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EC7A7" w14:textId="77777777" w:rsidR="009D75B2" w:rsidRDefault="008413B9" w:rsidP="00730ED2">
      <w:pPr>
        <w:spacing w:after="120" w:line="279" w:lineRule="atLeast"/>
        <w:textAlignment w:val="top"/>
        <w:rPr>
          <w:rFonts w:ascii="Verdana" w:hAnsi="Verdana"/>
          <w:color w:val="000000"/>
          <w:sz w:val="18"/>
          <w:szCs w:val="18"/>
        </w:rPr>
      </w:pPr>
      <w:r>
        <w:fldChar w:fldCharType="begin"/>
      </w:r>
      <w:r>
        <w:instrText xml:space="preserve"> HYPERLINK "http://www.edu.gov.on.ca/eng/general/elemsec/job/passport/CommunityConnected_ExperientialLearningEng.pdf" </w:instrText>
      </w:r>
      <w:r>
        <w:fldChar w:fldCharType="separate"/>
      </w:r>
      <w:r w:rsidR="009D75B2" w:rsidRPr="00205082">
        <w:rPr>
          <w:rStyle w:val="Hyperlink"/>
          <w:rFonts w:ascii="Verdana" w:hAnsi="Verdana"/>
          <w:sz w:val="18"/>
          <w:szCs w:val="18"/>
        </w:rPr>
        <w:t>http://www.edu.gov.on.ca/eng/general/elemsec/job/passport/CommunityConnected_ExperientialLearningEng.pdf</w:t>
      </w:r>
      <w:r>
        <w:rPr>
          <w:rStyle w:val="Hyperlink"/>
          <w:rFonts w:ascii="Verdana" w:hAnsi="Verdana"/>
          <w:sz w:val="18"/>
          <w:szCs w:val="18"/>
        </w:rPr>
        <w:fldChar w:fldCharType="end"/>
      </w:r>
      <w:r w:rsidR="009D75B2">
        <w:rPr>
          <w:rFonts w:ascii="Verdana" w:hAnsi="Verdana"/>
          <w:color w:val="000000"/>
          <w:sz w:val="18"/>
          <w:szCs w:val="18"/>
        </w:rPr>
        <w:t xml:space="preserve"> </w:t>
      </w:r>
    </w:p>
    <w:p w14:paraId="52BE1E65" w14:textId="77777777" w:rsidR="009D75B2" w:rsidRDefault="008413B9" w:rsidP="00730ED2">
      <w:pPr>
        <w:spacing w:after="120" w:line="279" w:lineRule="atLeast"/>
        <w:textAlignment w:val="top"/>
        <w:rPr>
          <w:rFonts w:ascii="Verdana" w:hAnsi="Verdana"/>
          <w:color w:val="000000"/>
          <w:sz w:val="18"/>
          <w:szCs w:val="18"/>
        </w:rPr>
      </w:pPr>
      <w:hyperlink r:id="rId5" w:history="1">
        <w:r w:rsidR="009D75B2" w:rsidRPr="00205082">
          <w:rPr>
            <w:rStyle w:val="Hyperlink"/>
            <w:rFonts w:ascii="Verdana" w:hAnsi="Verdana"/>
            <w:sz w:val="18"/>
            <w:szCs w:val="18"/>
          </w:rPr>
          <w:t>http://www.edu.gov.on.ca/eng/general/consultations/</w:t>
        </w:r>
      </w:hyperlink>
      <w:r w:rsidR="009D75B2">
        <w:rPr>
          <w:rFonts w:ascii="Verdana" w:hAnsi="Verdana"/>
          <w:color w:val="000000"/>
          <w:sz w:val="18"/>
          <w:szCs w:val="18"/>
        </w:rPr>
        <w:t xml:space="preserve"> </w:t>
      </w:r>
    </w:p>
    <w:p w14:paraId="62A0E287" w14:textId="77777777" w:rsidR="000A0D93" w:rsidRDefault="000A0D93" w:rsidP="00730ED2">
      <w:pPr>
        <w:spacing w:after="120" w:line="279" w:lineRule="atLeast"/>
        <w:textAlignment w:val="top"/>
        <w:rPr>
          <w:rFonts w:ascii="Verdana" w:hAnsi="Verdana"/>
          <w:color w:val="000000"/>
          <w:sz w:val="18"/>
          <w:szCs w:val="18"/>
        </w:rPr>
      </w:pPr>
    </w:p>
    <w:p w14:paraId="511F4D14" w14:textId="77777777" w:rsidR="002F7B75" w:rsidRDefault="002F7B75" w:rsidP="002F7B75">
      <w:pPr>
        <w:spacing w:line="279" w:lineRule="atLeast"/>
        <w:textAlignment w:val="top"/>
        <w:rPr>
          <w:rFonts w:ascii="Verdana" w:hAnsi="Verdana"/>
          <w:color w:val="000000"/>
          <w:sz w:val="18"/>
          <w:szCs w:val="18"/>
        </w:rPr>
      </w:pPr>
      <w:proofErr w:type="gramStart"/>
      <w:r>
        <w:rPr>
          <w:rFonts w:ascii="Verdana" w:hAnsi="Verdana"/>
          <w:color w:val="000000"/>
          <w:sz w:val="18"/>
          <w:szCs w:val="18"/>
        </w:rPr>
        <w:t>Dear  ,</w:t>
      </w:r>
      <w:proofErr w:type="gramEnd"/>
    </w:p>
    <w:p w14:paraId="38DCD1A8" w14:textId="77777777" w:rsidR="002F7B75" w:rsidRDefault="002F7B75" w:rsidP="002F7B75">
      <w:pPr>
        <w:spacing w:line="279" w:lineRule="atLeast"/>
        <w:textAlignment w:val="top"/>
        <w:rPr>
          <w:rFonts w:ascii="Verdana" w:hAnsi="Verdana"/>
          <w:color w:val="000000"/>
          <w:sz w:val="18"/>
          <w:szCs w:val="18"/>
        </w:rPr>
      </w:pPr>
    </w:p>
    <w:p w14:paraId="0A63E843" w14:textId="77777777" w:rsidR="00FE6D15" w:rsidRDefault="00FE6D15" w:rsidP="002F7B75">
      <w:pPr>
        <w:spacing w:line="279" w:lineRule="atLeast"/>
        <w:textAlignment w:val="top"/>
        <w:rPr>
          <w:rFonts w:ascii="Verdana" w:hAnsi="Verdana"/>
          <w:color w:val="000000"/>
          <w:sz w:val="18"/>
          <w:szCs w:val="18"/>
        </w:rPr>
      </w:pPr>
      <w:r>
        <w:rPr>
          <w:rFonts w:ascii="Verdana" w:hAnsi="Verdana"/>
          <w:color w:val="000000"/>
          <w:sz w:val="18"/>
          <w:szCs w:val="18"/>
        </w:rPr>
        <w:t xml:space="preserve">We are very pleased to be able to </w:t>
      </w:r>
      <w:r w:rsidR="002F7B75">
        <w:rPr>
          <w:rFonts w:ascii="Verdana" w:hAnsi="Verdana"/>
          <w:color w:val="000000"/>
          <w:sz w:val="18"/>
          <w:szCs w:val="18"/>
        </w:rPr>
        <w:t xml:space="preserve">provide feedback on the Ontario Ministry of Education’s </w:t>
      </w:r>
      <w:r w:rsidR="002F7B75" w:rsidRPr="002F7B75">
        <w:rPr>
          <w:rFonts w:ascii="Verdana" w:hAnsi="Verdana"/>
          <w:color w:val="000000"/>
          <w:sz w:val="18"/>
          <w:szCs w:val="18"/>
        </w:rPr>
        <w:t>Community-Connected Experiential Learning Policy Framework</w:t>
      </w:r>
      <w:r>
        <w:rPr>
          <w:rFonts w:ascii="Verdana" w:hAnsi="Verdana"/>
          <w:color w:val="000000"/>
          <w:sz w:val="18"/>
          <w:szCs w:val="18"/>
        </w:rPr>
        <w:t xml:space="preserve">.  </w:t>
      </w:r>
      <w:r w:rsidR="002F7B75">
        <w:rPr>
          <w:rFonts w:ascii="Verdana" w:hAnsi="Verdana"/>
          <w:color w:val="000000"/>
          <w:sz w:val="18"/>
          <w:szCs w:val="18"/>
        </w:rPr>
        <w:t xml:space="preserve">Across the province individuals and groups are working with children and youth in schools to get them </w:t>
      </w:r>
      <w:r w:rsidR="002F7B75" w:rsidRPr="002F7B75">
        <w:rPr>
          <w:rFonts w:ascii="Verdana" w:hAnsi="Verdana"/>
          <w:color w:val="000000"/>
          <w:sz w:val="18"/>
          <w:szCs w:val="18"/>
        </w:rPr>
        <w:t>eating, growing, cooking, celebrating, and learning about healthy, local and sustainably produced food</w:t>
      </w:r>
      <w:r w:rsidR="002F7B75">
        <w:rPr>
          <w:rFonts w:ascii="Verdana" w:hAnsi="Verdana"/>
          <w:color w:val="000000"/>
          <w:sz w:val="18"/>
          <w:szCs w:val="18"/>
        </w:rPr>
        <w:t xml:space="preserve">.  These efforts </w:t>
      </w:r>
      <w:r w:rsidR="00150C47">
        <w:rPr>
          <w:rFonts w:ascii="Verdana" w:hAnsi="Verdana"/>
          <w:color w:val="000000"/>
          <w:sz w:val="18"/>
          <w:szCs w:val="18"/>
        </w:rPr>
        <w:t xml:space="preserve">lend themselves to being </w:t>
      </w:r>
      <w:r>
        <w:rPr>
          <w:rFonts w:ascii="Verdana" w:hAnsi="Verdana"/>
          <w:color w:val="000000"/>
          <w:sz w:val="18"/>
          <w:szCs w:val="18"/>
        </w:rPr>
        <w:t>experiential in nature</w:t>
      </w:r>
      <w:r w:rsidR="00150C47">
        <w:rPr>
          <w:rFonts w:ascii="Verdana" w:hAnsi="Verdana"/>
          <w:color w:val="000000"/>
          <w:sz w:val="18"/>
          <w:szCs w:val="18"/>
        </w:rPr>
        <w:t xml:space="preserve"> and are often taught that way</w:t>
      </w:r>
      <w:r>
        <w:rPr>
          <w:rFonts w:ascii="Verdana" w:hAnsi="Verdana"/>
          <w:color w:val="000000"/>
          <w:sz w:val="18"/>
          <w:szCs w:val="18"/>
        </w:rPr>
        <w:t xml:space="preserve">.  </w:t>
      </w:r>
      <w:r w:rsidR="002F7B75">
        <w:rPr>
          <w:rFonts w:ascii="Verdana" w:hAnsi="Verdana"/>
          <w:color w:val="000000"/>
          <w:sz w:val="18"/>
          <w:szCs w:val="18"/>
        </w:rPr>
        <w:t>We applaud the Ministry’s efforts to expand experiential learning opportunities throughout our school system and offer the following feedback to inform your consultation process.</w:t>
      </w:r>
    </w:p>
    <w:p w14:paraId="35D1F7BB" w14:textId="77777777" w:rsidR="00FE6D15" w:rsidRDefault="00FE6D15" w:rsidP="002F7B75">
      <w:pPr>
        <w:spacing w:line="279" w:lineRule="atLeast"/>
        <w:ind w:left="300"/>
        <w:textAlignment w:val="top"/>
        <w:rPr>
          <w:rFonts w:ascii="Verdana" w:hAnsi="Verdana"/>
          <w:color w:val="000000"/>
          <w:sz w:val="18"/>
          <w:szCs w:val="18"/>
        </w:rPr>
      </w:pPr>
    </w:p>
    <w:p w14:paraId="53198CE9" w14:textId="77777777" w:rsidR="00730ED2" w:rsidRDefault="00730ED2" w:rsidP="00730ED2">
      <w:pPr>
        <w:numPr>
          <w:ilvl w:val="0"/>
          <w:numId w:val="1"/>
        </w:numPr>
        <w:spacing w:after="120" w:line="279" w:lineRule="atLeast"/>
        <w:ind w:left="300"/>
        <w:textAlignment w:val="top"/>
        <w:rPr>
          <w:rFonts w:ascii="Verdana" w:hAnsi="Verdana"/>
          <w:color w:val="000000"/>
          <w:sz w:val="18"/>
          <w:szCs w:val="18"/>
        </w:rPr>
      </w:pPr>
      <w:r>
        <w:rPr>
          <w:rFonts w:ascii="Verdana" w:hAnsi="Verdana"/>
          <w:color w:val="000000"/>
          <w:sz w:val="18"/>
          <w:szCs w:val="18"/>
        </w:rPr>
        <w:t>What are some innovative opportunities for experiential learning that might be possible within your organizations under the proposed policy framework?</w:t>
      </w:r>
    </w:p>
    <w:p w14:paraId="163FA788" w14:textId="77777777" w:rsidR="005919D3" w:rsidRDefault="00096E61" w:rsidP="005919D3">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 xml:space="preserve">The </w:t>
      </w:r>
      <w:r w:rsidR="00D10350">
        <w:rPr>
          <w:rFonts w:ascii="Verdana" w:hAnsi="Verdana"/>
          <w:color w:val="000000"/>
          <w:sz w:val="18"/>
          <w:szCs w:val="18"/>
        </w:rPr>
        <w:t>organizations that we work with</w:t>
      </w:r>
      <w:r w:rsidR="00B93561">
        <w:rPr>
          <w:rFonts w:ascii="Verdana" w:hAnsi="Verdana"/>
          <w:color w:val="000000"/>
          <w:sz w:val="18"/>
          <w:szCs w:val="18"/>
        </w:rPr>
        <w:t xml:space="preserve"> </w:t>
      </w:r>
      <w:r>
        <w:rPr>
          <w:rFonts w:ascii="Verdana" w:hAnsi="Verdana"/>
          <w:color w:val="000000"/>
          <w:sz w:val="18"/>
          <w:szCs w:val="18"/>
        </w:rPr>
        <w:t>provid</w:t>
      </w:r>
      <w:r w:rsidR="00D10350">
        <w:rPr>
          <w:rFonts w:ascii="Verdana" w:hAnsi="Verdana"/>
          <w:color w:val="000000"/>
          <w:sz w:val="18"/>
          <w:szCs w:val="18"/>
        </w:rPr>
        <w:t>e</w:t>
      </w:r>
      <w:r>
        <w:rPr>
          <w:rFonts w:ascii="Verdana" w:hAnsi="Verdana"/>
          <w:color w:val="000000"/>
          <w:sz w:val="18"/>
          <w:szCs w:val="18"/>
        </w:rPr>
        <w:t xml:space="preserve"> a wealth of experiential learning opportunities for children and youth in schools across Ontario.  These include support with establishing school gardens</w:t>
      </w:r>
      <w:r w:rsidR="003570C1">
        <w:rPr>
          <w:rFonts w:ascii="Verdana" w:hAnsi="Verdana"/>
          <w:color w:val="000000"/>
          <w:sz w:val="18"/>
          <w:szCs w:val="18"/>
        </w:rPr>
        <w:t xml:space="preserve"> and visiting community gardens,</w:t>
      </w:r>
      <w:r>
        <w:rPr>
          <w:rFonts w:ascii="Verdana" w:hAnsi="Verdana"/>
          <w:color w:val="000000"/>
          <w:sz w:val="18"/>
          <w:szCs w:val="18"/>
        </w:rPr>
        <w:t xml:space="preserve"> </w:t>
      </w:r>
      <w:r w:rsidR="003570C1">
        <w:rPr>
          <w:rFonts w:ascii="Verdana" w:hAnsi="Verdana"/>
          <w:color w:val="000000"/>
          <w:sz w:val="18"/>
          <w:szCs w:val="18"/>
        </w:rPr>
        <w:t>cooking / food skills</w:t>
      </w:r>
      <w:r>
        <w:rPr>
          <w:rFonts w:ascii="Verdana" w:hAnsi="Verdana"/>
          <w:color w:val="000000"/>
          <w:sz w:val="18"/>
          <w:szCs w:val="18"/>
        </w:rPr>
        <w:t xml:space="preserve"> programs</w:t>
      </w:r>
      <w:r w:rsidR="003570C1">
        <w:rPr>
          <w:rFonts w:ascii="Verdana" w:hAnsi="Verdana"/>
          <w:color w:val="000000"/>
          <w:sz w:val="18"/>
          <w:szCs w:val="18"/>
        </w:rPr>
        <w:t>,</w:t>
      </w:r>
      <w:r>
        <w:rPr>
          <w:rFonts w:ascii="Verdana" w:hAnsi="Verdana"/>
          <w:color w:val="000000"/>
          <w:sz w:val="18"/>
          <w:szCs w:val="18"/>
        </w:rPr>
        <w:t xml:space="preserve"> farm visits</w:t>
      </w:r>
      <w:r w:rsidR="003570C1">
        <w:rPr>
          <w:rFonts w:ascii="Verdana" w:hAnsi="Verdana"/>
          <w:color w:val="000000"/>
          <w:sz w:val="18"/>
          <w:szCs w:val="18"/>
        </w:rPr>
        <w:t>,</w:t>
      </w:r>
      <w:r>
        <w:rPr>
          <w:rFonts w:ascii="Verdana" w:hAnsi="Verdana"/>
          <w:color w:val="000000"/>
          <w:sz w:val="18"/>
          <w:szCs w:val="18"/>
        </w:rPr>
        <w:t xml:space="preserve"> and visits from farmers, all of which support a wide range of </w:t>
      </w:r>
      <w:r w:rsidR="003570C1">
        <w:rPr>
          <w:rFonts w:ascii="Verdana" w:hAnsi="Verdana"/>
          <w:color w:val="000000"/>
          <w:sz w:val="18"/>
          <w:szCs w:val="18"/>
        </w:rPr>
        <w:t xml:space="preserve">experiential </w:t>
      </w:r>
      <w:r>
        <w:rPr>
          <w:rFonts w:ascii="Verdana" w:hAnsi="Verdana"/>
          <w:color w:val="000000"/>
          <w:sz w:val="18"/>
          <w:szCs w:val="18"/>
        </w:rPr>
        <w:t>learning opportunities.</w:t>
      </w:r>
      <w:r w:rsidR="00D10350">
        <w:rPr>
          <w:rFonts w:ascii="Verdana" w:hAnsi="Verdana"/>
          <w:color w:val="000000"/>
          <w:sz w:val="18"/>
          <w:szCs w:val="18"/>
        </w:rPr>
        <w:t xml:space="preserve"> </w:t>
      </w:r>
      <w:r w:rsidR="00150C47">
        <w:rPr>
          <w:rFonts w:ascii="Verdana" w:hAnsi="Verdana"/>
          <w:color w:val="000000"/>
          <w:sz w:val="18"/>
          <w:szCs w:val="18"/>
        </w:rPr>
        <w:t xml:space="preserve"> The proposed policy framework looks to have the potential to better support a</w:t>
      </w:r>
      <w:r w:rsidR="005919D3">
        <w:rPr>
          <w:rFonts w:ascii="Verdana" w:hAnsi="Verdana"/>
          <w:color w:val="000000"/>
          <w:sz w:val="18"/>
          <w:szCs w:val="18"/>
        </w:rPr>
        <w:t xml:space="preserve">ll of these </w:t>
      </w:r>
      <w:r w:rsidR="00150C47">
        <w:rPr>
          <w:rFonts w:ascii="Verdana" w:hAnsi="Verdana"/>
          <w:color w:val="000000"/>
          <w:sz w:val="18"/>
          <w:szCs w:val="18"/>
        </w:rPr>
        <w:t>types of initiatives by offering more opportunities for students to connect with external organizations, more legitimacy for experiential learning opportunities, and more opportunities for students to gain credit from engaging in good food programming</w:t>
      </w:r>
      <w:r w:rsidR="005919D3">
        <w:rPr>
          <w:rFonts w:ascii="Verdana" w:hAnsi="Verdana"/>
          <w:color w:val="000000"/>
          <w:sz w:val="18"/>
          <w:szCs w:val="18"/>
        </w:rPr>
        <w:t>.</w:t>
      </w:r>
    </w:p>
    <w:p w14:paraId="230ABA90" w14:textId="77777777" w:rsidR="00B3040A" w:rsidRDefault="005919D3" w:rsidP="00B3040A">
      <w:pPr>
        <w:numPr>
          <w:ilvl w:val="1"/>
          <w:numId w:val="1"/>
        </w:numPr>
        <w:tabs>
          <w:tab w:val="clear" w:pos="1440"/>
        </w:tabs>
        <w:spacing w:after="120" w:line="279" w:lineRule="atLeast"/>
        <w:ind w:left="851"/>
        <w:textAlignment w:val="top"/>
        <w:rPr>
          <w:rFonts w:ascii="Verdana" w:hAnsi="Verdana"/>
          <w:color w:val="000000"/>
          <w:sz w:val="18"/>
          <w:szCs w:val="18"/>
        </w:rPr>
      </w:pPr>
      <w:commentRangeStart w:id="0"/>
      <w:r>
        <w:rPr>
          <w:rFonts w:ascii="Verdana" w:hAnsi="Verdana"/>
          <w:color w:val="000000"/>
          <w:sz w:val="18"/>
          <w:szCs w:val="18"/>
        </w:rPr>
        <w:t>S</w:t>
      </w:r>
      <w:r w:rsidRPr="005919D3">
        <w:rPr>
          <w:rFonts w:ascii="Verdana" w:hAnsi="Verdana"/>
          <w:color w:val="000000"/>
          <w:sz w:val="18"/>
          <w:szCs w:val="18"/>
        </w:rPr>
        <w:t>ome online virtual farm tools can be used to support classroom learning.  These</w:t>
      </w:r>
      <w:r>
        <w:rPr>
          <w:rFonts w:ascii="Verdana" w:hAnsi="Verdana"/>
          <w:color w:val="000000"/>
          <w:sz w:val="18"/>
          <w:szCs w:val="18"/>
        </w:rPr>
        <w:t xml:space="preserve"> </w:t>
      </w:r>
      <w:r w:rsidRPr="005919D3">
        <w:rPr>
          <w:rFonts w:ascii="Verdana" w:hAnsi="Verdana"/>
          <w:color w:val="000000"/>
          <w:sz w:val="18"/>
          <w:szCs w:val="18"/>
        </w:rPr>
        <w:t>can enable students to assess how much food is needed to feed their class (math), assess the</w:t>
      </w:r>
      <w:r>
        <w:rPr>
          <w:rFonts w:ascii="Verdana" w:hAnsi="Verdana"/>
          <w:color w:val="000000"/>
          <w:sz w:val="18"/>
          <w:szCs w:val="18"/>
        </w:rPr>
        <w:t xml:space="preserve"> </w:t>
      </w:r>
      <w:r w:rsidRPr="005919D3">
        <w:rPr>
          <w:rFonts w:ascii="Verdana" w:hAnsi="Verdana"/>
          <w:color w:val="000000"/>
          <w:sz w:val="18"/>
          <w:szCs w:val="18"/>
        </w:rPr>
        <w:t>nutritional value of food (health), and determine the social impacts of production and</w:t>
      </w:r>
      <w:r>
        <w:rPr>
          <w:rFonts w:ascii="Verdana" w:hAnsi="Verdana"/>
          <w:color w:val="000000"/>
          <w:sz w:val="18"/>
          <w:szCs w:val="18"/>
        </w:rPr>
        <w:t xml:space="preserve"> </w:t>
      </w:r>
      <w:r w:rsidRPr="005919D3">
        <w:rPr>
          <w:rFonts w:ascii="Verdana" w:hAnsi="Verdana"/>
          <w:color w:val="000000"/>
          <w:sz w:val="18"/>
          <w:szCs w:val="18"/>
        </w:rPr>
        <w:t>distribution (social studies).  Students can track food budgets and where every cent of a meal</w:t>
      </w:r>
      <w:r>
        <w:rPr>
          <w:rFonts w:ascii="Verdana" w:hAnsi="Verdana"/>
          <w:color w:val="000000"/>
          <w:sz w:val="18"/>
          <w:szCs w:val="18"/>
        </w:rPr>
        <w:t xml:space="preserve"> </w:t>
      </w:r>
      <w:r w:rsidRPr="005919D3">
        <w:rPr>
          <w:rFonts w:ascii="Verdana" w:hAnsi="Verdana"/>
          <w:color w:val="000000"/>
          <w:sz w:val="18"/>
          <w:szCs w:val="18"/>
        </w:rPr>
        <w:t xml:space="preserve">goes to, as well as evaluate the whole value chain of production (economics).  </w:t>
      </w:r>
    </w:p>
    <w:p w14:paraId="6DA3FBF4" w14:textId="77777777" w:rsidR="00B3040A" w:rsidRPr="00B3040A" w:rsidRDefault="00B3040A" w:rsidP="00B3040A">
      <w:pPr>
        <w:numPr>
          <w:ilvl w:val="1"/>
          <w:numId w:val="1"/>
        </w:numPr>
        <w:tabs>
          <w:tab w:val="clear" w:pos="1440"/>
        </w:tabs>
        <w:spacing w:after="120" w:line="279" w:lineRule="atLeast"/>
        <w:ind w:left="851"/>
        <w:textAlignment w:val="top"/>
        <w:rPr>
          <w:rFonts w:ascii="Verdana" w:hAnsi="Verdana"/>
          <w:color w:val="000000"/>
          <w:sz w:val="18"/>
          <w:szCs w:val="18"/>
        </w:rPr>
      </w:pPr>
      <w:r w:rsidRPr="00B3040A">
        <w:rPr>
          <w:rFonts w:ascii="Verdana" w:hAnsi="Verdana"/>
          <w:color w:val="000000"/>
          <w:sz w:val="18"/>
          <w:szCs w:val="18"/>
        </w:rPr>
        <w:t>Schools can provide opportunities for students to visit the sites where their SNP food is made to</w:t>
      </w:r>
      <w:r>
        <w:rPr>
          <w:rFonts w:ascii="Verdana" w:hAnsi="Verdana"/>
          <w:color w:val="000000"/>
          <w:sz w:val="18"/>
          <w:szCs w:val="18"/>
        </w:rPr>
        <w:t xml:space="preserve"> </w:t>
      </w:r>
      <w:r w:rsidRPr="00B3040A">
        <w:rPr>
          <w:rFonts w:ascii="Verdana" w:hAnsi="Verdana"/>
          <w:color w:val="000000"/>
          <w:sz w:val="18"/>
          <w:szCs w:val="18"/>
        </w:rPr>
        <w:t>learn about food production.  A whole series of projects could be formed around these types of</w:t>
      </w:r>
      <w:r>
        <w:rPr>
          <w:rFonts w:ascii="Verdana" w:hAnsi="Verdana"/>
          <w:color w:val="000000"/>
          <w:sz w:val="18"/>
          <w:szCs w:val="18"/>
        </w:rPr>
        <w:t xml:space="preserve"> </w:t>
      </w:r>
      <w:r w:rsidRPr="00B3040A">
        <w:rPr>
          <w:rFonts w:ascii="Verdana" w:hAnsi="Verdana"/>
          <w:color w:val="000000"/>
          <w:sz w:val="18"/>
          <w:szCs w:val="18"/>
        </w:rPr>
        <w:t>ideas in a way that is very engaging for students.</w:t>
      </w:r>
    </w:p>
    <w:p w14:paraId="4705B115" w14:textId="77777777" w:rsidR="00C179DE" w:rsidRDefault="00D10350" w:rsidP="003D4373">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 xml:space="preserve">A number of organizations offer off-site gardens that schools can access so that students can learn the hands-on skills of growing food, learning about where their food comes from, etc.   </w:t>
      </w:r>
      <w:r w:rsidR="003D4373">
        <w:rPr>
          <w:rFonts w:ascii="Verdana" w:hAnsi="Verdana"/>
          <w:color w:val="000000"/>
          <w:sz w:val="18"/>
          <w:szCs w:val="18"/>
        </w:rPr>
        <w:t xml:space="preserve">[Can get short stories from </w:t>
      </w:r>
      <w:r w:rsidR="002F7B75">
        <w:rPr>
          <w:rFonts w:ascii="Verdana" w:hAnsi="Verdana"/>
          <w:color w:val="000000"/>
          <w:sz w:val="18"/>
          <w:szCs w:val="18"/>
        </w:rPr>
        <w:t>partners]</w:t>
      </w:r>
      <w:r w:rsidR="00096E61">
        <w:rPr>
          <w:rFonts w:ascii="Verdana" w:hAnsi="Verdana"/>
          <w:color w:val="000000"/>
          <w:sz w:val="18"/>
          <w:szCs w:val="18"/>
        </w:rPr>
        <w:t xml:space="preserve">  </w:t>
      </w:r>
      <w:commentRangeEnd w:id="0"/>
      <w:r w:rsidR="00150C47">
        <w:rPr>
          <w:rStyle w:val="CommentReference"/>
        </w:rPr>
        <w:commentReference w:id="0"/>
      </w:r>
    </w:p>
    <w:p w14:paraId="40674CC5" w14:textId="77777777" w:rsidR="00096E61" w:rsidRDefault="00096E61" w:rsidP="00096E61">
      <w:pPr>
        <w:spacing w:after="120" w:line="279" w:lineRule="atLeast"/>
        <w:ind w:left="1440"/>
        <w:textAlignment w:val="top"/>
        <w:rPr>
          <w:rFonts w:ascii="Verdana" w:hAnsi="Verdana"/>
          <w:color w:val="000000"/>
          <w:sz w:val="18"/>
          <w:szCs w:val="18"/>
        </w:rPr>
      </w:pPr>
    </w:p>
    <w:p w14:paraId="55F8E8BF" w14:textId="77777777" w:rsidR="00730ED2" w:rsidRDefault="00730ED2" w:rsidP="00730ED2">
      <w:pPr>
        <w:numPr>
          <w:ilvl w:val="0"/>
          <w:numId w:val="1"/>
        </w:numPr>
        <w:spacing w:after="120" w:line="279" w:lineRule="atLeast"/>
        <w:ind w:left="300"/>
        <w:textAlignment w:val="top"/>
        <w:rPr>
          <w:rFonts w:ascii="Verdana" w:hAnsi="Verdana"/>
          <w:color w:val="000000"/>
          <w:sz w:val="18"/>
          <w:szCs w:val="18"/>
        </w:rPr>
      </w:pPr>
      <w:r>
        <w:rPr>
          <w:rFonts w:ascii="Verdana" w:hAnsi="Verdana"/>
          <w:color w:val="000000"/>
          <w:sz w:val="18"/>
          <w:szCs w:val="18"/>
        </w:rPr>
        <w:t>How can you support students, during their experiential learning opportunity, in developing the skills needed for success in the future, such as critical thinking, problem solving, creativity, communication, and collaboration?</w:t>
      </w:r>
    </w:p>
    <w:p w14:paraId="4905D6A8" w14:textId="77777777" w:rsidR="00B01AD2" w:rsidRDefault="00096E61" w:rsidP="00C57F71">
      <w:pPr>
        <w:spacing w:after="120" w:line="279" w:lineRule="atLeast"/>
        <w:textAlignment w:val="top"/>
        <w:rPr>
          <w:rFonts w:ascii="Verdana" w:hAnsi="Verdana"/>
          <w:color w:val="000000"/>
          <w:sz w:val="18"/>
          <w:szCs w:val="18"/>
        </w:rPr>
      </w:pPr>
      <w:r>
        <w:rPr>
          <w:rFonts w:ascii="Verdana" w:hAnsi="Verdana"/>
          <w:color w:val="000000"/>
          <w:sz w:val="18"/>
          <w:szCs w:val="18"/>
        </w:rPr>
        <w:t>Quite simply, food can be a</w:t>
      </w:r>
      <w:r w:rsidR="003570C1">
        <w:rPr>
          <w:rFonts w:ascii="Verdana" w:hAnsi="Verdana"/>
          <w:color w:val="000000"/>
          <w:sz w:val="18"/>
          <w:szCs w:val="18"/>
        </w:rPr>
        <w:t xml:space="preserve"> powerful catalyst for acquiring the </w:t>
      </w:r>
      <w:r w:rsidR="00B01AD2">
        <w:rPr>
          <w:rFonts w:ascii="Verdana" w:hAnsi="Verdana"/>
          <w:color w:val="000000"/>
          <w:sz w:val="18"/>
          <w:szCs w:val="18"/>
        </w:rPr>
        <w:t xml:space="preserve">personal </w:t>
      </w:r>
      <w:r w:rsidR="003570C1">
        <w:rPr>
          <w:rFonts w:ascii="Verdana" w:hAnsi="Verdana"/>
          <w:color w:val="000000"/>
          <w:sz w:val="18"/>
          <w:szCs w:val="18"/>
        </w:rPr>
        <w:t>skills that contribute to long-term success</w:t>
      </w:r>
      <w:r>
        <w:rPr>
          <w:rFonts w:ascii="Verdana" w:hAnsi="Verdana"/>
          <w:color w:val="000000"/>
          <w:sz w:val="18"/>
          <w:szCs w:val="18"/>
        </w:rPr>
        <w:t xml:space="preserve">.  </w:t>
      </w:r>
      <w:r w:rsidR="003570C1">
        <w:rPr>
          <w:rFonts w:ascii="Verdana" w:hAnsi="Verdana"/>
          <w:color w:val="000000"/>
          <w:sz w:val="18"/>
          <w:szCs w:val="18"/>
        </w:rPr>
        <w:t xml:space="preserve">Organizations that teach food literacy regularly embed skills </w:t>
      </w:r>
      <w:r w:rsidR="00B01AD2">
        <w:rPr>
          <w:rFonts w:ascii="Verdana" w:hAnsi="Verdana"/>
          <w:color w:val="000000"/>
          <w:sz w:val="18"/>
          <w:szCs w:val="18"/>
        </w:rPr>
        <w:t xml:space="preserve">such as critical thinking and collaboration </w:t>
      </w:r>
      <w:r w:rsidR="003570C1">
        <w:rPr>
          <w:rFonts w:ascii="Verdana" w:hAnsi="Verdana"/>
          <w:color w:val="000000"/>
          <w:sz w:val="18"/>
          <w:szCs w:val="18"/>
        </w:rPr>
        <w:t>into their activities.  Hands-on f</w:t>
      </w:r>
      <w:r w:rsidR="00C57F71">
        <w:rPr>
          <w:rFonts w:ascii="Verdana" w:hAnsi="Verdana"/>
          <w:color w:val="000000"/>
          <w:sz w:val="18"/>
          <w:szCs w:val="18"/>
        </w:rPr>
        <w:t xml:space="preserve">ood </w:t>
      </w:r>
      <w:r w:rsidR="003570C1">
        <w:rPr>
          <w:rFonts w:ascii="Verdana" w:hAnsi="Verdana"/>
          <w:color w:val="000000"/>
          <w:sz w:val="18"/>
          <w:szCs w:val="18"/>
        </w:rPr>
        <w:t xml:space="preserve">literacy education </w:t>
      </w:r>
      <w:r w:rsidR="00C57F71">
        <w:rPr>
          <w:rFonts w:ascii="Verdana" w:hAnsi="Verdana"/>
          <w:color w:val="000000"/>
          <w:sz w:val="18"/>
          <w:szCs w:val="18"/>
        </w:rPr>
        <w:t xml:space="preserve">initiatives </w:t>
      </w:r>
      <w:r w:rsidR="003570C1">
        <w:rPr>
          <w:rFonts w:ascii="Verdana" w:hAnsi="Verdana"/>
          <w:color w:val="000000"/>
          <w:sz w:val="18"/>
          <w:szCs w:val="18"/>
        </w:rPr>
        <w:t xml:space="preserve">such as gardening </w:t>
      </w:r>
      <w:r w:rsidR="003570C1">
        <w:rPr>
          <w:rFonts w:ascii="Verdana" w:hAnsi="Verdana"/>
          <w:color w:val="000000"/>
          <w:sz w:val="18"/>
          <w:szCs w:val="18"/>
        </w:rPr>
        <w:lastRenderedPageBreak/>
        <w:t xml:space="preserve">and cooking easily </w:t>
      </w:r>
      <w:r w:rsidR="00C57F71">
        <w:rPr>
          <w:rFonts w:ascii="Verdana" w:hAnsi="Verdana"/>
          <w:color w:val="000000"/>
          <w:sz w:val="18"/>
          <w:szCs w:val="18"/>
        </w:rPr>
        <w:t xml:space="preserve">lend themselves to </w:t>
      </w:r>
      <w:r w:rsidR="00B01AD2">
        <w:rPr>
          <w:rFonts w:ascii="Verdana" w:hAnsi="Verdana"/>
          <w:color w:val="000000"/>
          <w:sz w:val="18"/>
          <w:szCs w:val="18"/>
        </w:rPr>
        <w:t>r</w:t>
      </w:r>
      <w:r w:rsidR="00C57F71">
        <w:rPr>
          <w:rFonts w:ascii="Verdana" w:hAnsi="Verdana"/>
          <w:color w:val="000000"/>
          <w:sz w:val="18"/>
          <w:szCs w:val="18"/>
        </w:rPr>
        <w:t xml:space="preserve">eal-world </w:t>
      </w:r>
      <w:r w:rsidR="00B01AD2">
        <w:rPr>
          <w:rFonts w:ascii="Verdana" w:hAnsi="Verdana"/>
          <w:color w:val="000000"/>
          <w:sz w:val="18"/>
          <w:szCs w:val="18"/>
        </w:rPr>
        <w:t>problem-solving</w:t>
      </w:r>
      <w:r w:rsidR="00C57F71">
        <w:rPr>
          <w:rFonts w:ascii="Verdana" w:hAnsi="Verdana"/>
          <w:color w:val="000000"/>
          <w:sz w:val="18"/>
          <w:szCs w:val="18"/>
        </w:rPr>
        <w:t xml:space="preserve"> and communications</w:t>
      </w:r>
      <w:r w:rsidR="003570C1">
        <w:rPr>
          <w:rFonts w:ascii="Verdana" w:hAnsi="Verdana"/>
          <w:color w:val="000000"/>
          <w:sz w:val="18"/>
          <w:szCs w:val="18"/>
        </w:rPr>
        <w:t>.  They bring curriculum material to life</w:t>
      </w:r>
      <w:r w:rsidR="00B01AD2">
        <w:rPr>
          <w:rFonts w:ascii="Verdana" w:hAnsi="Verdana"/>
          <w:color w:val="000000"/>
          <w:sz w:val="18"/>
          <w:szCs w:val="18"/>
        </w:rPr>
        <w:t xml:space="preserve"> because everyone needs to eat and has a connection to food</w:t>
      </w:r>
      <w:r w:rsidR="003570C1">
        <w:rPr>
          <w:rFonts w:ascii="Verdana" w:hAnsi="Verdana"/>
          <w:color w:val="000000"/>
          <w:sz w:val="18"/>
          <w:szCs w:val="18"/>
        </w:rPr>
        <w:t xml:space="preserve">.  </w:t>
      </w:r>
      <w:r w:rsidR="00B01AD2">
        <w:rPr>
          <w:rFonts w:ascii="Verdana" w:hAnsi="Verdana"/>
          <w:color w:val="000000"/>
          <w:sz w:val="18"/>
          <w:szCs w:val="18"/>
        </w:rPr>
        <w:t>These activities also inherently require students to think about complex issues including our health, the environment,</w:t>
      </w:r>
      <w:r w:rsidR="003570C1">
        <w:rPr>
          <w:rFonts w:ascii="Verdana" w:hAnsi="Verdana"/>
          <w:color w:val="000000"/>
          <w:sz w:val="18"/>
          <w:szCs w:val="18"/>
        </w:rPr>
        <w:t xml:space="preserve"> </w:t>
      </w:r>
      <w:r w:rsidR="00B01AD2">
        <w:rPr>
          <w:rFonts w:ascii="Verdana" w:hAnsi="Verdana"/>
          <w:color w:val="000000"/>
          <w:sz w:val="18"/>
          <w:szCs w:val="18"/>
        </w:rPr>
        <w:t xml:space="preserve">the economy, </w:t>
      </w:r>
      <w:r w:rsidR="003570C1">
        <w:rPr>
          <w:rFonts w:ascii="Verdana" w:hAnsi="Verdana"/>
          <w:color w:val="000000"/>
          <w:sz w:val="18"/>
          <w:szCs w:val="18"/>
        </w:rPr>
        <w:t xml:space="preserve">and </w:t>
      </w:r>
      <w:r w:rsidR="00B01AD2">
        <w:rPr>
          <w:rFonts w:ascii="Verdana" w:hAnsi="Verdana"/>
          <w:color w:val="000000"/>
          <w:sz w:val="18"/>
          <w:szCs w:val="18"/>
        </w:rPr>
        <w:t>our</w:t>
      </w:r>
      <w:r w:rsidR="003570C1">
        <w:rPr>
          <w:rFonts w:ascii="Verdana" w:hAnsi="Verdana"/>
          <w:color w:val="000000"/>
          <w:sz w:val="18"/>
          <w:szCs w:val="18"/>
        </w:rPr>
        <w:t xml:space="preserve"> broader food system</w:t>
      </w:r>
      <w:r w:rsidR="00F3398E">
        <w:rPr>
          <w:rFonts w:ascii="Verdana" w:hAnsi="Verdana"/>
          <w:color w:val="000000"/>
          <w:sz w:val="18"/>
          <w:szCs w:val="18"/>
        </w:rPr>
        <w:t>.</w:t>
      </w:r>
      <w:r w:rsidR="00C57F71">
        <w:rPr>
          <w:rFonts w:ascii="Verdana" w:hAnsi="Verdana"/>
          <w:color w:val="000000"/>
          <w:sz w:val="18"/>
          <w:szCs w:val="18"/>
        </w:rPr>
        <w:t xml:space="preserve">  </w:t>
      </w:r>
    </w:p>
    <w:p w14:paraId="0008BAC2" w14:textId="77777777" w:rsidR="00096E61" w:rsidRDefault="00C57F71" w:rsidP="00C57F71">
      <w:pPr>
        <w:spacing w:after="120" w:line="279" w:lineRule="atLeast"/>
        <w:textAlignment w:val="top"/>
        <w:rPr>
          <w:rFonts w:ascii="Verdana" w:hAnsi="Verdana"/>
          <w:color w:val="000000"/>
          <w:sz w:val="18"/>
          <w:szCs w:val="18"/>
        </w:rPr>
      </w:pPr>
      <w:r>
        <w:rPr>
          <w:rFonts w:ascii="Verdana" w:hAnsi="Verdana"/>
          <w:color w:val="000000"/>
          <w:sz w:val="18"/>
          <w:szCs w:val="18"/>
        </w:rPr>
        <w:t>The following are some examples.</w:t>
      </w:r>
    </w:p>
    <w:p w14:paraId="69F16224" w14:textId="3A7DA2C7" w:rsidR="00CC0FAD" w:rsidRDefault="000F5019" w:rsidP="00F3398E">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The process of p</w:t>
      </w:r>
      <w:r w:rsidR="00096E61">
        <w:rPr>
          <w:rFonts w:ascii="Verdana" w:hAnsi="Verdana"/>
          <w:color w:val="000000"/>
          <w:sz w:val="18"/>
          <w:szCs w:val="18"/>
        </w:rPr>
        <w:t xml:space="preserve">lanning out and harvesting a school garden </w:t>
      </w:r>
      <w:r w:rsidR="00F3398E">
        <w:rPr>
          <w:rFonts w:ascii="Verdana" w:hAnsi="Verdana"/>
          <w:color w:val="000000"/>
          <w:sz w:val="18"/>
          <w:szCs w:val="18"/>
        </w:rPr>
        <w:t>inherently brings in</w:t>
      </w:r>
      <w:r w:rsidR="00096E61">
        <w:rPr>
          <w:rFonts w:ascii="Verdana" w:hAnsi="Verdana"/>
          <w:color w:val="000000"/>
          <w:sz w:val="18"/>
          <w:szCs w:val="18"/>
        </w:rPr>
        <w:t xml:space="preserve"> </w:t>
      </w:r>
      <w:r w:rsidR="00096E61" w:rsidRPr="00F3398E">
        <w:rPr>
          <w:rFonts w:ascii="Verdana" w:hAnsi="Verdana"/>
          <w:b/>
          <w:color w:val="000000"/>
          <w:sz w:val="18"/>
          <w:szCs w:val="18"/>
        </w:rPr>
        <w:t>numerical skills</w:t>
      </w:r>
      <w:r w:rsidR="00096E61">
        <w:rPr>
          <w:rFonts w:ascii="Verdana" w:hAnsi="Verdana"/>
          <w:color w:val="000000"/>
          <w:sz w:val="18"/>
          <w:szCs w:val="18"/>
        </w:rPr>
        <w:t xml:space="preserve"> (“If we have 2 square feet of space and want to plant at least 16 seeds how far apart do they need to be planted?”</w:t>
      </w:r>
      <w:r w:rsidR="00F3398E">
        <w:rPr>
          <w:rFonts w:ascii="Verdana" w:hAnsi="Verdana"/>
          <w:color w:val="000000"/>
          <w:sz w:val="18"/>
          <w:szCs w:val="18"/>
        </w:rPr>
        <w:t xml:space="preserve">; </w:t>
      </w:r>
      <w:r w:rsidR="00F3398E" w:rsidRPr="00F3398E">
        <w:rPr>
          <w:rFonts w:ascii="Verdana" w:hAnsi="Verdana"/>
          <w:b/>
          <w:color w:val="000000"/>
          <w:sz w:val="18"/>
          <w:szCs w:val="18"/>
        </w:rPr>
        <w:t>communications</w:t>
      </w:r>
      <w:r w:rsidR="00096E61" w:rsidRPr="00F3398E">
        <w:rPr>
          <w:rFonts w:ascii="Verdana" w:hAnsi="Verdana"/>
          <w:b/>
          <w:color w:val="000000"/>
          <w:sz w:val="18"/>
          <w:szCs w:val="18"/>
        </w:rPr>
        <w:t xml:space="preserve"> </w:t>
      </w:r>
      <w:r w:rsidR="00F3398E" w:rsidRPr="00F3398E">
        <w:rPr>
          <w:rFonts w:ascii="Verdana" w:hAnsi="Verdana"/>
          <w:b/>
          <w:color w:val="000000"/>
          <w:sz w:val="18"/>
          <w:szCs w:val="18"/>
        </w:rPr>
        <w:t>and problem solving</w:t>
      </w:r>
      <w:r w:rsidR="00F3398E">
        <w:rPr>
          <w:rFonts w:ascii="Verdana" w:hAnsi="Verdana"/>
          <w:color w:val="000000"/>
          <w:sz w:val="18"/>
          <w:szCs w:val="18"/>
        </w:rPr>
        <w:t xml:space="preserve"> </w:t>
      </w:r>
      <w:r w:rsidR="00096E61">
        <w:rPr>
          <w:rFonts w:ascii="Verdana" w:hAnsi="Verdana"/>
          <w:color w:val="000000"/>
          <w:sz w:val="18"/>
          <w:szCs w:val="18"/>
        </w:rPr>
        <w:t>(</w:t>
      </w:r>
      <w:r w:rsidR="00F3398E">
        <w:rPr>
          <w:rFonts w:ascii="Verdana" w:hAnsi="Verdana"/>
          <w:color w:val="000000"/>
          <w:sz w:val="18"/>
          <w:szCs w:val="18"/>
        </w:rPr>
        <w:t xml:space="preserve">“how do we </w:t>
      </w:r>
      <w:r w:rsidR="00C57F71">
        <w:rPr>
          <w:rFonts w:ascii="Verdana" w:hAnsi="Verdana"/>
          <w:color w:val="000000"/>
          <w:sz w:val="18"/>
          <w:szCs w:val="18"/>
        </w:rPr>
        <w:t>make</w:t>
      </w:r>
      <w:r w:rsidR="00F3398E">
        <w:rPr>
          <w:rFonts w:ascii="Verdana" w:hAnsi="Verdana"/>
          <w:color w:val="000000"/>
          <w:sz w:val="18"/>
          <w:szCs w:val="18"/>
        </w:rPr>
        <w:t xml:space="preserve"> a plan to </w:t>
      </w:r>
      <w:r w:rsidR="001A2F69">
        <w:rPr>
          <w:rFonts w:ascii="Verdana" w:hAnsi="Verdana"/>
          <w:color w:val="000000"/>
          <w:sz w:val="18"/>
          <w:szCs w:val="18"/>
        </w:rPr>
        <w:t>take care of our garden and then put it in place?</w:t>
      </w:r>
      <w:r w:rsidR="00F3398E">
        <w:rPr>
          <w:rFonts w:ascii="Verdana" w:hAnsi="Verdana"/>
          <w:color w:val="000000"/>
          <w:sz w:val="18"/>
          <w:szCs w:val="18"/>
        </w:rPr>
        <w:t xml:space="preserve">”); </w:t>
      </w:r>
      <w:r w:rsidR="00F3398E" w:rsidRPr="00F3398E">
        <w:rPr>
          <w:rFonts w:ascii="Verdana" w:hAnsi="Verdana"/>
          <w:b/>
          <w:color w:val="000000"/>
          <w:sz w:val="18"/>
          <w:szCs w:val="18"/>
        </w:rPr>
        <w:t>creativity</w:t>
      </w:r>
      <w:r w:rsidR="00F3398E">
        <w:rPr>
          <w:rFonts w:ascii="Verdana" w:hAnsi="Verdana"/>
          <w:color w:val="000000"/>
          <w:sz w:val="18"/>
          <w:szCs w:val="18"/>
        </w:rPr>
        <w:t xml:space="preserve"> (“how do we make a garden that’s beautiful for everyone who passes by?”); and </w:t>
      </w:r>
      <w:r w:rsidR="00F3398E" w:rsidRPr="00F3398E">
        <w:rPr>
          <w:rFonts w:ascii="Verdana" w:hAnsi="Verdana"/>
          <w:b/>
          <w:color w:val="000000"/>
          <w:sz w:val="18"/>
          <w:szCs w:val="18"/>
        </w:rPr>
        <w:t>critical thinking</w:t>
      </w:r>
      <w:r w:rsidR="00F3398E">
        <w:rPr>
          <w:rFonts w:ascii="Verdana" w:hAnsi="Verdana"/>
          <w:color w:val="000000"/>
          <w:sz w:val="18"/>
          <w:szCs w:val="18"/>
        </w:rPr>
        <w:t xml:space="preserve"> (“what are the trade-offs of planting zucchini as </w:t>
      </w:r>
      <w:r w:rsidR="001A2F69">
        <w:rPr>
          <w:rFonts w:ascii="Verdana" w:hAnsi="Verdana"/>
          <w:color w:val="000000"/>
          <w:sz w:val="18"/>
          <w:szCs w:val="18"/>
        </w:rPr>
        <w:t>opposed to red peppers given our</w:t>
      </w:r>
      <w:r w:rsidR="00F3398E">
        <w:rPr>
          <w:rFonts w:ascii="Verdana" w:hAnsi="Verdana"/>
          <w:color w:val="000000"/>
          <w:sz w:val="18"/>
          <w:szCs w:val="18"/>
        </w:rPr>
        <w:t xml:space="preserve"> limited space?”).</w:t>
      </w:r>
      <w:r w:rsidR="00096E61">
        <w:rPr>
          <w:rFonts w:ascii="Verdana" w:hAnsi="Verdana"/>
          <w:color w:val="000000"/>
          <w:sz w:val="18"/>
          <w:szCs w:val="18"/>
        </w:rPr>
        <w:t xml:space="preserve"> </w:t>
      </w:r>
      <w:r w:rsidR="00CC0FAD">
        <w:rPr>
          <w:rFonts w:ascii="Verdana" w:hAnsi="Verdana"/>
          <w:color w:val="000000"/>
          <w:sz w:val="18"/>
          <w:szCs w:val="18"/>
        </w:rPr>
        <w:t xml:space="preserve"> </w:t>
      </w:r>
    </w:p>
    <w:p w14:paraId="6C4EEBB9" w14:textId="02FBEB72" w:rsidR="00C57F71" w:rsidRDefault="001A2F69" w:rsidP="00F3398E">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 xml:space="preserve">Participating in </w:t>
      </w:r>
      <w:r w:rsidR="00C57F71">
        <w:rPr>
          <w:rFonts w:ascii="Verdana" w:hAnsi="Verdana"/>
          <w:color w:val="000000"/>
          <w:sz w:val="18"/>
          <w:szCs w:val="18"/>
        </w:rPr>
        <w:t xml:space="preserve">a program such as Scarborough’s </w:t>
      </w:r>
      <w:proofErr w:type="spellStart"/>
      <w:r w:rsidR="00C57F71">
        <w:rPr>
          <w:rFonts w:ascii="Verdana" w:hAnsi="Verdana"/>
          <w:color w:val="000000"/>
          <w:sz w:val="18"/>
          <w:szCs w:val="18"/>
        </w:rPr>
        <w:t>Bendale</w:t>
      </w:r>
      <w:proofErr w:type="spellEnd"/>
      <w:r w:rsidR="00C57F71">
        <w:rPr>
          <w:rFonts w:ascii="Verdana" w:hAnsi="Verdana"/>
          <w:color w:val="000000"/>
          <w:sz w:val="18"/>
          <w:szCs w:val="18"/>
        </w:rPr>
        <w:t xml:space="preserve"> Market Garden, in which students grow a sizeable amount of produce in their school garden to sell at the local farmer’s market, offers the opportunity for students to answer questions such as “How much should this bunch of carrots be sold for?”; “How do we make our stand attractive for producers?”; and “How do we make sure our produce reaches buyers while it’s still fresh?”.</w:t>
      </w:r>
    </w:p>
    <w:p w14:paraId="2AB60E39" w14:textId="77777777" w:rsidR="00CC0FAD" w:rsidRDefault="00CC0FAD" w:rsidP="00F3398E">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Cooking programs can equally bring these learnings to life: “If we double our recipe, how many cups of flour do we need</w:t>
      </w:r>
      <w:r w:rsidR="00B01AD2">
        <w:rPr>
          <w:rFonts w:ascii="Verdana" w:hAnsi="Verdana"/>
          <w:color w:val="000000"/>
          <w:sz w:val="18"/>
          <w:szCs w:val="18"/>
        </w:rPr>
        <w:t>?”; “H</w:t>
      </w:r>
      <w:r>
        <w:rPr>
          <w:rFonts w:ascii="Verdana" w:hAnsi="Verdana"/>
          <w:color w:val="000000"/>
          <w:sz w:val="18"/>
          <w:szCs w:val="18"/>
        </w:rPr>
        <w:t xml:space="preserve">ow could we improve the </w:t>
      </w:r>
      <w:r w:rsidR="00B01AD2">
        <w:rPr>
          <w:rFonts w:ascii="Verdana" w:hAnsi="Verdana"/>
          <w:color w:val="000000"/>
          <w:sz w:val="18"/>
          <w:szCs w:val="18"/>
        </w:rPr>
        <w:t xml:space="preserve">look / </w:t>
      </w:r>
      <w:r>
        <w:rPr>
          <w:rFonts w:ascii="Verdana" w:hAnsi="Verdana"/>
          <w:color w:val="000000"/>
          <w:sz w:val="18"/>
          <w:szCs w:val="18"/>
        </w:rPr>
        <w:t>presentation of this meal?”; “This soup looks a bit watery – what could we do to make it a bit thicker?</w:t>
      </w:r>
      <w:proofErr w:type="gramStart"/>
      <w:r>
        <w:rPr>
          <w:rFonts w:ascii="Verdana" w:hAnsi="Verdana"/>
          <w:color w:val="000000"/>
          <w:sz w:val="18"/>
          <w:szCs w:val="18"/>
        </w:rPr>
        <w:t>”.</w:t>
      </w:r>
      <w:proofErr w:type="gramEnd"/>
    </w:p>
    <w:p w14:paraId="254C577B" w14:textId="3779B1B4" w:rsidR="00096E61" w:rsidRDefault="003D4373" w:rsidP="00C16698">
      <w:pPr>
        <w:spacing w:after="120" w:line="279" w:lineRule="atLeast"/>
        <w:textAlignment w:val="top"/>
        <w:rPr>
          <w:rFonts w:ascii="Verdana" w:hAnsi="Verdana"/>
          <w:color w:val="000000"/>
          <w:sz w:val="18"/>
          <w:szCs w:val="18"/>
        </w:rPr>
      </w:pPr>
      <w:r>
        <w:rPr>
          <w:rFonts w:ascii="Verdana" w:hAnsi="Verdana"/>
          <w:color w:val="000000"/>
          <w:sz w:val="18"/>
          <w:szCs w:val="18"/>
        </w:rPr>
        <w:t>O</w:t>
      </w:r>
      <w:r w:rsidR="00C16698">
        <w:rPr>
          <w:rFonts w:ascii="Verdana" w:hAnsi="Verdana"/>
          <w:color w:val="000000"/>
          <w:sz w:val="18"/>
          <w:szCs w:val="18"/>
        </w:rPr>
        <w:t xml:space="preserve">rganizations doing this work </w:t>
      </w:r>
      <w:r w:rsidR="00295089">
        <w:rPr>
          <w:rFonts w:ascii="Verdana" w:hAnsi="Verdana"/>
          <w:color w:val="000000"/>
          <w:sz w:val="18"/>
          <w:szCs w:val="18"/>
        </w:rPr>
        <w:t xml:space="preserve">regularly </w:t>
      </w:r>
      <w:r w:rsidR="00CC0FAD">
        <w:rPr>
          <w:rFonts w:ascii="Verdana" w:hAnsi="Verdana"/>
          <w:color w:val="000000"/>
          <w:sz w:val="18"/>
          <w:szCs w:val="18"/>
        </w:rPr>
        <w:t xml:space="preserve">hear that </w:t>
      </w:r>
      <w:r w:rsidR="00C16698">
        <w:rPr>
          <w:rFonts w:ascii="Verdana" w:hAnsi="Verdana"/>
          <w:color w:val="000000"/>
          <w:sz w:val="18"/>
          <w:szCs w:val="18"/>
        </w:rPr>
        <w:t>hands-on learning experiences that let students connect with food are</w:t>
      </w:r>
      <w:r w:rsidR="00CC0FAD">
        <w:rPr>
          <w:rFonts w:ascii="Verdana" w:hAnsi="Verdana"/>
          <w:color w:val="000000"/>
          <w:sz w:val="18"/>
          <w:szCs w:val="18"/>
        </w:rPr>
        <w:t xml:space="preserve"> exciting, </w:t>
      </w:r>
      <w:r w:rsidR="00B01AD2">
        <w:rPr>
          <w:rFonts w:ascii="Verdana" w:hAnsi="Verdana"/>
          <w:color w:val="000000"/>
          <w:sz w:val="18"/>
          <w:szCs w:val="18"/>
        </w:rPr>
        <w:t xml:space="preserve">that they </w:t>
      </w:r>
      <w:r w:rsidR="00CC0FAD">
        <w:rPr>
          <w:rFonts w:ascii="Verdana" w:hAnsi="Verdana"/>
          <w:color w:val="000000"/>
          <w:sz w:val="18"/>
          <w:szCs w:val="18"/>
        </w:rPr>
        <w:t>engag</w:t>
      </w:r>
      <w:r w:rsidR="00B01AD2">
        <w:rPr>
          <w:rFonts w:ascii="Verdana" w:hAnsi="Verdana"/>
          <w:color w:val="000000"/>
          <w:sz w:val="18"/>
          <w:szCs w:val="18"/>
        </w:rPr>
        <w:t>e</w:t>
      </w:r>
      <w:r w:rsidR="00C16698">
        <w:rPr>
          <w:rFonts w:ascii="Verdana" w:hAnsi="Verdana"/>
          <w:color w:val="000000"/>
          <w:sz w:val="18"/>
          <w:szCs w:val="18"/>
        </w:rPr>
        <w:t xml:space="preserve"> students who </w:t>
      </w:r>
      <w:r w:rsidR="00B01AD2">
        <w:rPr>
          <w:rFonts w:ascii="Verdana" w:hAnsi="Verdana"/>
          <w:color w:val="000000"/>
          <w:sz w:val="18"/>
          <w:szCs w:val="18"/>
        </w:rPr>
        <w:t>are less enthusiastic about school than others</w:t>
      </w:r>
      <w:r w:rsidR="00CC0FAD">
        <w:rPr>
          <w:rFonts w:ascii="Verdana" w:hAnsi="Verdana"/>
          <w:color w:val="000000"/>
          <w:sz w:val="18"/>
          <w:szCs w:val="18"/>
        </w:rPr>
        <w:t xml:space="preserve">, and </w:t>
      </w:r>
      <w:r w:rsidR="00B01AD2">
        <w:rPr>
          <w:rFonts w:ascii="Verdana" w:hAnsi="Verdana"/>
          <w:color w:val="000000"/>
          <w:sz w:val="18"/>
          <w:szCs w:val="18"/>
        </w:rPr>
        <w:t xml:space="preserve">that they </w:t>
      </w:r>
      <w:r w:rsidR="00CC0FAD">
        <w:rPr>
          <w:rFonts w:ascii="Verdana" w:hAnsi="Verdana"/>
          <w:color w:val="000000"/>
          <w:sz w:val="18"/>
          <w:szCs w:val="18"/>
        </w:rPr>
        <w:t>help make learning real</w:t>
      </w:r>
      <w:r w:rsidR="00295089">
        <w:rPr>
          <w:rFonts w:ascii="Verdana" w:hAnsi="Verdana"/>
          <w:color w:val="000000"/>
          <w:sz w:val="18"/>
          <w:szCs w:val="18"/>
        </w:rPr>
        <w:t xml:space="preserve"> as illustrated by this quote</w:t>
      </w:r>
      <w:r w:rsidR="00B01AD2">
        <w:rPr>
          <w:rFonts w:ascii="Verdana" w:hAnsi="Verdana"/>
          <w:color w:val="000000"/>
          <w:sz w:val="18"/>
          <w:szCs w:val="18"/>
        </w:rPr>
        <w:t xml:space="preserve">: </w:t>
      </w:r>
      <w:r w:rsidR="00CC0FAD">
        <w:rPr>
          <w:rFonts w:ascii="Verdana" w:hAnsi="Verdana"/>
          <w:color w:val="000000"/>
          <w:sz w:val="18"/>
          <w:szCs w:val="18"/>
        </w:rPr>
        <w:t xml:space="preserve">“Wow – I never understood fractions before but now </w:t>
      </w:r>
      <w:r w:rsidR="00B01AD2">
        <w:rPr>
          <w:rFonts w:ascii="Verdana" w:hAnsi="Verdana"/>
          <w:color w:val="000000"/>
          <w:sz w:val="18"/>
          <w:szCs w:val="18"/>
        </w:rPr>
        <w:t xml:space="preserve">that I had to measure out a half </w:t>
      </w:r>
      <w:r w:rsidR="00CC0FAD">
        <w:rPr>
          <w:rFonts w:ascii="Verdana" w:hAnsi="Verdana"/>
          <w:color w:val="000000"/>
          <w:sz w:val="18"/>
          <w:szCs w:val="18"/>
        </w:rPr>
        <w:t xml:space="preserve">a cup of tomatoes </w:t>
      </w:r>
      <w:r w:rsidR="00295089">
        <w:rPr>
          <w:rFonts w:ascii="Verdana" w:hAnsi="Verdana"/>
          <w:color w:val="000000"/>
          <w:sz w:val="18"/>
          <w:szCs w:val="18"/>
        </w:rPr>
        <w:t xml:space="preserve">to add to the salsa recipe </w:t>
      </w:r>
      <w:r w:rsidR="00B01AD2">
        <w:rPr>
          <w:rFonts w:ascii="Verdana" w:hAnsi="Verdana"/>
          <w:color w:val="000000"/>
          <w:sz w:val="18"/>
          <w:szCs w:val="18"/>
        </w:rPr>
        <w:t>I get it!</w:t>
      </w:r>
      <w:r w:rsidR="00CC0FAD">
        <w:rPr>
          <w:rFonts w:ascii="Verdana" w:hAnsi="Verdana"/>
          <w:color w:val="000000"/>
          <w:sz w:val="18"/>
          <w:szCs w:val="18"/>
        </w:rPr>
        <w:t xml:space="preserve">”. </w:t>
      </w:r>
    </w:p>
    <w:p w14:paraId="7CC4DB0D" w14:textId="77777777" w:rsidR="00C16698" w:rsidRDefault="00C16698" w:rsidP="00C16698">
      <w:pPr>
        <w:spacing w:after="120" w:line="279" w:lineRule="atLeast"/>
        <w:textAlignment w:val="top"/>
        <w:rPr>
          <w:rFonts w:ascii="Verdana" w:hAnsi="Verdana"/>
          <w:color w:val="000000"/>
          <w:sz w:val="18"/>
          <w:szCs w:val="18"/>
        </w:rPr>
      </w:pPr>
    </w:p>
    <w:p w14:paraId="27148BF8" w14:textId="77777777" w:rsidR="00730ED2" w:rsidRDefault="00730ED2" w:rsidP="00730ED2">
      <w:pPr>
        <w:numPr>
          <w:ilvl w:val="0"/>
          <w:numId w:val="1"/>
        </w:numPr>
        <w:spacing w:after="120" w:line="279" w:lineRule="atLeast"/>
        <w:ind w:left="300"/>
        <w:textAlignment w:val="top"/>
        <w:rPr>
          <w:rFonts w:ascii="Verdana" w:hAnsi="Verdana"/>
          <w:color w:val="000000"/>
          <w:sz w:val="18"/>
          <w:szCs w:val="18"/>
        </w:rPr>
      </w:pPr>
      <w:r>
        <w:rPr>
          <w:rFonts w:ascii="Verdana" w:hAnsi="Verdana"/>
          <w:color w:val="000000"/>
          <w:sz w:val="18"/>
          <w:szCs w:val="18"/>
        </w:rPr>
        <w:t>What are some of the challenges or barriers to your participation in providing these experiential learning opportunities? What are the solutions?</w:t>
      </w:r>
    </w:p>
    <w:p w14:paraId="5A4A6183" w14:textId="5CC1BEDB" w:rsidR="001B6AEB" w:rsidRDefault="00B01AD2" w:rsidP="001B6AEB">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 xml:space="preserve">Organizations are often financially stretched </w:t>
      </w:r>
      <w:r w:rsidR="00295089">
        <w:rPr>
          <w:rFonts w:ascii="Verdana" w:hAnsi="Verdana"/>
          <w:color w:val="000000"/>
          <w:sz w:val="18"/>
          <w:szCs w:val="18"/>
        </w:rPr>
        <w:t>to offer their services</w:t>
      </w:r>
      <w:r>
        <w:rPr>
          <w:rFonts w:ascii="Verdana" w:hAnsi="Verdana"/>
          <w:color w:val="000000"/>
          <w:sz w:val="18"/>
          <w:szCs w:val="18"/>
        </w:rPr>
        <w:t>.</w:t>
      </w:r>
      <w:r w:rsidR="001B6AEB">
        <w:rPr>
          <w:rFonts w:ascii="Verdana" w:hAnsi="Verdana"/>
          <w:color w:val="000000"/>
          <w:sz w:val="18"/>
          <w:szCs w:val="18"/>
        </w:rPr>
        <w:t xml:space="preserve">  </w:t>
      </w:r>
      <w:r w:rsidR="00740129">
        <w:rPr>
          <w:rFonts w:ascii="Verdana" w:hAnsi="Verdana"/>
          <w:color w:val="000000"/>
          <w:sz w:val="18"/>
          <w:szCs w:val="18"/>
        </w:rPr>
        <w:t>Options include:</w:t>
      </w:r>
    </w:p>
    <w:p w14:paraId="728BD62C" w14:textId="1F3DAEA5" w:rsidR="00740129" w:rsidRDefault="00740129" w:rsidP="00740129">
      <w:pPr>
        <w:numPr>
          <w:ilvl w:val="2"/>
          <w:numId w:val="1"/>
        </w:numPr>
        <w:tabs>
          <w:tab w:val="clear" w:pos="2160"/>
        </w:tabs>
        <w:spacing w:after="120" w:line="279" w:lineRule="atLeast"/>
        <w:ind w:left="1276"/>
        <w:textAlignment w:val="top"/>
        <w:rPr>
          <w:rFonts w:ascii="Verdana" w:hAnsi="Verdana"/>
          <w:color w:val="000000"/>
          <w:sz w:val="18"/>
          <w:szCs w:val="18"/>
        </w:rPr>
      </w:pPr>
      <w:r>
        <w:rPr>
          <w:rFonts w:ascii="Verdana" w:hAnsi="Verdana"/>
          <w:color w:val="000000"/>
          <w:sz w:val="18"/>
          <w:szCs w:val="18"/>
        </w:rPr>
        <w:t>Offering granting programs t</w:t>
      </w:r>
      <w:r w:rsidR="00295089">
        <w:rPr>
          <w:rFonts w:ascii="Verdana" w:hAnsi="Verdana"/>
          <w:color w:val="000000"/>
          <w:sz w:val="18"/>
          <w:szCs w:val="18"/>
        </w:rPr>
        <w:t xml:space="preserve">o </w:t>
      </w:r>
      <w:r>
        <w:rPr>
          <w:rFonts w:ascii="Verdana" w:hAnsi="Verdana"/>
          <w:color w:val="000000"/>
          <w:sz w:val="18"/>
          <w:szCs w:val="18"/>
        </w:rPr>
        <w:t>can support the time of community organizations</w:t>
      </w:r>
      <w:r w:rsidR="00295089">
        <w:rPr>
          <w:rFonts w:ascii="Verdana" w:hAnsi="Verdana"/>
          <w:color w:val="000000"/>
          <w:sz w:val="18"/>
          <w:szCs w:val="18"/>
        </w:rPr>
        <w:t xml:space="preserve"> such as garden educators </w:t>
      </w:r>
      <w:r w:rsidR="005A6BAD">
        <w:rPr>
          <w:rFonts w:ascii="Verdana" w:hAnsi="Verdana"/>
          <w:color w:val="000000"/>
          <w:sz w:val="18"/>
          <w:szCs w:val="18"/>
        </w:rPr>
        <w:t xml:space="preserve">and/or </w:t>
      </w:r>
      <w:r w:rsidR="00295089">
        <w:rPr>
          <w:rFonts w:ascii="Verdana" w:hAnsi="Verdana"/>
          <w:color w:val="000000"/>
          <w:sz w:val="18"/>
          <w:szCs w:val="18"/>
        </w:rPr>
        <w:t>cooking programs</w:t>
      </w:r>
      <w:r>
        <w:rPr>
          <w:rFonts w:ascii="Verdana" w:hAnsi="Verdana"/>
          <w:color w:val="000000"/>
          <w:sz w:val="18"/>
          <w:szCs w:val="18"/>
        </w:rPr>
        <w:t>.</w:t>
      </w:r>
    </w:p>
    <w:p w14:paraId="2FF5C7E9" w14:textId="77777777" w:rsidR="00254F94" w:rsidRPr="00254F94" w:rsidRDefault="00254F94" w:rsidP="00254F94">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Transportation costs are often a barrier.  Decision-makers could f</w:t>
      </w:r>
      <w:r w:rsidRPr="00254F94">
        <w:rPr>
          <w:rFonts w:ascii="Verdana" w:hAnsi="Verdana"/>
          <w:color w:val="000000"/>
          <w:sz w:val="18"/>
          <w:szCs w:val="18"/>
        </w:rPr>
        <w:t>acilitat</w:t>
      </w:r>
      <w:r>
        <w:rPr>
          <w:rFonts w:ascii="Verdana" w:hAnsi="Verdana"/>
          <w:color w:val="000000"/>
          <w:sz w:val="18"/>
          <w:szCs w:val="18"/>
        </w:rPr>
        <w:t>e</w:t>
      </w:r>
      <w:r w:rsidRPr="00254F94">
        <w:rPr>
          <w:rFonts w:ascii="Verdana" w:hAnsi="Verdana"/>
          <w:color w:val="000000"/>
          <w:sz w:val="18"/>
          <w:szCs w:val="18"/>
        </w:rPr>
        <w:t xml:space="preserve"> transportation so that </w:t>
      </w:r>
      <w:r>
        <w:rPr>
          <w:rFonts w:ascii="Verdana" w:hAnsi="Verdana"/>
          <w:color w:val="000000"/>
          <w:sz w:val="18"/>
          <w:szCs w:val="18"/>
        </w:rPr>
        <w:t>students</w:t>
      </w:r>
      <w:r w:rsidRPr="00254F94">
        <w:rPr>
          <w:rFonts w:ascii="Verdana" w:hAnsi="Verdana"/>
          <w:color w:val="000000"/>
          <w:sz w:val="18"/>
          <w:szCs w:val="18"/>
        </w:rPr>
        <w:t xml:space="preserve"> can access c</w:t>
      </w:r>
      <w:r>
        <w:rPr>
          <w:rFonts w:ascii="Verdana" w:hAnsi="Verdana"/>
          <w:color w:val="000000"/>
          <w:sz w:val="18"/>
          <w:szCs w:val="18"/>
        </w:rPr>
        <w:t>ommunity gardens, community kitchens and farms</w:t>
      </w:r>
      <w:r w:rsidRPr="00254F94">
        <w:rPr>
          <w:rFonts w:ascii="Verdana" w:hAnsi="Verdana"/>
          <w:color w:val="000000"/>
          <w:sz w:val="18"/>
          <w:szCs w:val="18"/>
        </w:rPr>
        <w:t>.</w:t>
      </w:r>
    </w:p>
    <w:p w14:paraId="03030632" w14:textId="3729407C" w:rsidR="00730ED2" w:rsidRDefault="001B6AEB" w:rsidP="003D4373">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 xml:space="preserve">Teachers are often stretched to understand the immediate curriculum connections for experiential programming.  </w:t>
      </w:r>
      <w:r w:rsidR="00730ED2">
        <w:rPr>
          <w:rFonts w:ascii="Verdana" w:hAnsi="Verdana"/>
          <w:color w:val="000000"/>
          <w:sz w:val="18"/>
          <w:szCs w:val="18"/>
        </w:rPr>
        <w:t>It</w:t>
      </w:r>
      <w:r>
        <w:rPr>
          <w:rFonts w:ascii="Verdana" w:hAnsi="Verdana"/>
          <w:color w:val="000000"/>
          <w:sz w:val="18"/>
          <w:szCs w:val="18"/>
        </w:rPr>
        <w:t xml:space="preserve"> co</w:t>
      </w:r>
      <w:r w:rsidR="00730ED2">
        <w:rPr>
          <w:rFonts w:ascii="Verdana" w:hAnsi="Verdana"/>
          <w:color w:val="000000"/>
          <w:sz w:val="18"/>
          <w:szCs w:val="18"/>
        </w:rPr>
        <w:t xml:space="preserve">uld be </w:t>
      </w:r>
      <w:r>
        <w:rPr>
          <w:rFonts w:ascii="Verdana" w:hAnsi="Verdana"/>
          <w:color w:val="000000"/>
          <w:sz w:val="18"/>
          <w:szCs w:val="18"/>
        </w:rPr>
        <w:t xml:space="preserve">valuable </w:t>
      </w:r>
      <w:r w:rsidR="00295089">
        <w:rPr>
          <w:rFonts w:ascii="Verdana" w:hAnsi="Verdana"/>
          <w:color w:val="000000"/>
          <w:sz w:val="18"/>
          <w:szCs w:val="18"/>
        </w:rPr>
        <w:t>for organizations to</w:t>
      </w:r>
      <w:r w:rsidR="00730ED2">
        <w:rPr>
          <w:rFonts w:ascii="Verdana" w:hAnsi="Verdana"/>
          <w:color w:val="000000"/>
          <w:sz w:val="18"/>
          <w:szCs w:val="18"/>
        </w:rPr>
        <w:t xml:space="preserve"> have access to a curriculum “expert” </w:t>
      </w:r>
      <w:r w:rsidR="00295089">
        <w:rPr>
          <w:rFonts w:ascii="Verdana" w:hAnsi="Verdana"/>
          <w:color w:val="000000"/>
          <w:sz w:val="18"/>
          <w:szCs w:val="18"/>
        </w:rPr>
        <w:t>s</w:t>
      </w:r>
      <w:r>
        <w:rPr>
          <w:rFonts w:ascii="Verdana" w:hAnsi="Verdana"/>
          <w:color w:val="000000"/>
          <w:sz w:val="18"/>
          <w:szCs w:val="18"/>
        </w:rPr>
        <w:t xml:space="preserve">o </w:t>
      </w:r>
      <w:r w:rsidR="00295089">
        <w:rPr>
          <w:rFonts w:ascii="Verdana" w:hAnsi="Verdana"/>
          <w:color w:val="000000"/>
          <w:sz w:val="18"/>
          <w:szCs w:val="18"/>
        </w:rPr>
        <w:t xml:space="preserve">that they can make the curriculum connections of their experiential learning opportunity </w:t>
      </w:r>
      <w:r>
        <w:rPr>
          <w:rFonts w:ascii="Verdana" w:hAnsi="Verdana"/>
          <w:color w:val="000000"/>
          <w:sz w:val="18"/>
          <w:szCs w:val="18"/>
        </w:rPr>
        <w:t>explicit for teachers</w:t>
      </w:r>
      <w:r w:rsidR="00730ED2">
        <w:rPr>
          <w:rFonts w:ascii="Verdana" w:hAnsi="Verdana"/>
          <w:color w:val="000000"/>
          <w:sz w:val="18"/>
          <w:szCs w:val="18"/>
        </w:rPr>
        <w:t>.</w:t>
      </w:r>
    </w:p>
    <w:p w14:paraId="261169C2" w14:textId="25C4B069" w:rsidR="00DD385D" w:rsidRDefault="001B6AEB" w:rsidP="0050495E">
      <w:pPr>
        <w:numPr>
          <w:ilvl w:val="1"/>
          <w:numId w:val="1"/>
        </w:numPr>
        <w:tabs>
          <w:tab w:val="clear" w:pos="1440"/>
        </w:tabs>
        <w:spacing w:after="120" w:line="279" w:lineRule="atLeast"/>
        <w:ind w:left="851"/>
        <w:textAlignment w:val="top"/>
        <w:rPr>
          <w:rFonts w:ascii="Verdana" w:hAnsi="Verdana"/>
          <w:color w:val="000000"/>
          <w:sz w:val="18"/>
          <w:szCs w:val="18"/>
        </w:rPr>
      </w:pPr>
      <w:r w:rsidRPr="001B6AEB">
        <w:rPr>
          <w:rFonts w:ascii="Verdana" w:hAnsi="Verdana"/>
          <w:color w:val="000000"/>
          <w:sz w:val="18"/>
          <w:szCs w:val="18"/>
        </w:rPr>
        <w:t xml:space="preserve">It is sometimes difficult for organizations to </w:t>
      </w:r>
      <w:r w:rsidR="00295089">
        <w:rPr>
          <w:rFonts w:ascii="Verdana" w:hAnsi="Verdana"/>
          <w:color w:val="000000"/>
          <w:sz w:val="18"/>
          <w:szCs w:val="18"/>
        </w:rPr>
        <w:t xml:space="preserve">reach the </w:t>
      </w:r>
      <w:r>
        <w:rPr>
          <w:rFonts w:ascii="Verdana" w:hAnsi="Verdana"/>
          <w:color w:val="000000"/>
          <w:sz w:val="18"/>
          <w:szCs w:val="18"/>
        </w:rPr>
        <w:t>teachers who are looking for program</w:t>
      </w:r>
      <w:r w:rsidR="00DD385D">
        <w:rPr>
          <w:rFonts w:ascii="Verdana" w:hAnsi="Verdana"/>
          <w:color w:val="000000"/>
          <w:sz w:val="18"/>
          <w:szCs w:val="18"/>
        </w:rPr>
        <w:t>s</w:t>
      </w:r>
      <w:r>
        <w:rPr>
          <w:rFonts w:ascii="Verdana" w:hAnsi="Verdana"/>
          <w:color w:val="000000"/>
          <w:sz w:val="18"/>
          <w:szCs w:val="18"/>
        </w:rPr>
        <w:t xml:space="preserve">.  </w:t>
      </w:r>
    </w:p>
    <w:p w14:paraId="0512F6CC" w14:textId="77777777" w:rsidR="00DD385D" w:rsidRDefault="001B6AEB" w:rsidP="00DD385D">
      <w:pPr>
        <w:numPr>
          <w:ilvl w:val="2"/>
          <w:numId w:val="1"/>
        </w:numPr>
        <w:tabs>
          <w:tab w:val="clear" w:pos="2160"/>
        </w:tabs>
        <w:spacing w:after="120" w:line="279" w:lineRule="atLeast"/>
        <w:ind w:left="1418"/>
        <w:textAlignment w:val="top"/>
        <w:rPr>
          <w:rFonts w:ascii="Verdana" w:hAnsi="Verdana"/>
          <w:color w:val="000000"/>
          <w:sz w:val="18"/>
          <w:szCs w:val="18"/>
        </w:rPr>
      </w:pPr>
      <w:r>
        <w:rPr>
          <w:rFonts w:ascii="Verdana" w:hAnsi="Verdana"/>
          <w:color w:val="000000"/>
          <w:sz w:val="18"/>
          <w:szCs w:val="18"/>
        </w:rPr>
        <w:t>A centralized list of community c</w:t>
      </w:r>
      <w:r w:rsidR="00DC5B68">
        <w:rPr>
          <w:rFonts w:ascii="Verdana" w:hAnsi="Verdana"/>
          <w:color w:val="000000"/>
          <w:sz w:val="18"/>
          <w:szCs w:val="18"/>
        </w:rPr>
        <w:t>onnections could be established.</w:t>
      </w:r>
      <w:r w:rsidR="0050495E">
        <w:rPr>
          <w:rFonts w:ascii="Verdana" w:hAnsi="Verdana"/>
          <w:color w:val="000000"/>
          <w:sz w:val="18"/>
          <w:szCs w:val="18"/>
        </w:rPr>
        <w:t xml:space="preserve">  </w:t>
      </w:r>
    </w:p>
    <w:p w14:paraId="4392A6E2" w14:textId="77777777" w:rsidR="00DD385D" w:rsidRDefault="0050495E" w:rsidP="00DD385D">
      <w:pPr>
        <w:numPr>
          <w:ilvl w:val="2"/>
          <w:numId w:val="1"/>
        </w:numPr>
        <w:tabs>
          <w:tab w:val="clear" w:pos="2160"/>
        </w:tabs>
        <w:spacing w:after="120" w:line="279" w:lineRule="atLeast"/>
        <w:ind w:left="1418"/>
        <w:textAlignment w:val="top"/>
        <w:rPr>
          <w:rFonts w:ascii="Verdana" w:hAnsi="Verdana"/>
          <w:color w:val="000000"/>
          <w:sz w:val="18"/>
          <w:szCs w:val="18"/>
        </w:rPr>
      </w:pPr>
      <w:r>
        <w:rPr>
          <w:rFonts w:ascii="Verdana" w:hAnsi="Verdana"/>
          <w:color w:val="000000"/>
          <w:sz w:val="18"/>
          <w:szCs w:val="18"/>
        </w:rPr>
        <w:lastRenderedPageBreak/>
        <w:t>Decision-makers could help p</w:t>
      </w:r>
      <w:r w:rsidRPr="0050495E">
        <w:rPr>
          <w:rFonts w:ascii="Verdana" w:hAnsi="Verdana"/>
          <w:color w:val="000000"/>
          <w:sz w:val="18"/>
          <w:szCs w:val="18"/>
        </w:rPr>
        <w:t>rovide forums for stakeholders to engage, better understand each other, and</w:t>
      </w:r>
      <w:r>
        <w:rPr>
          <w:rFonts w:ascii="Verdana" w:hAnsi="Verdana"/>
          <w:color w:val="000000"/>
          <w:sz w:val="18"/>
          <w:szCs w:val="18"/>
        </w:rPr>
        <w:t xml:space="preserve"> </w:t>
      </w:r>
      <w:r w:rsidRPr="0050495E">
        <w:rPr>
          <w:rFonts w:ascii="Verdana" w:hAnsi="Verdana"/>
          <w:color w:val="000000"/>
          <w:sz w:val="18"/>
          <w:szCs w:val="18"/>
        </w:rPr>
        <w:t>partner to advance school food programming.  These forums could be particularly</w:t>
      </w:r>
      <w:r>
        <w:rPr>
          <w:rFonts w:ascii="Verdana" w:hAnsi="Verdana"/>
          <w:color w:val="000000"/>
          <w:sz w:val="18"/>
          <w:szCs w:val="18"/>
        </w:rPr>
        <w:t xml:space="preserve"> </w:t>
      </w:r>
      <w:r w:rsidRPr="0050495E">
        <w:rPr>
          <w:rFonts w:ascii="Verdana" w:hAnsi="Verdana"/>
          <w:color w:val="000000"/>
          <w:sz w:val="18"/>
          <w:szCs w:val="18"/>
        </w:rPr>
        <w:t>effective at the local level and could be initiated by</w:t>
      </w:r>
      <w:r>
        <w:rPr>
          <w:rFonts w:ascii="Verdana" w:hAnsi="Verdana"/>
          <w:color w:val="000000"/>
          <w:sz w:val="18"/>
          <w:szCs w:val="18"/>
        </w:rPr>
        <w:t xml:space="preserve"> </w:t>
      </w:r>
      <w:r w:rsidRPr="0050495E">
        <w:rPr>
          <w:rFonts w:ascii="Verdana" w:hAnsi="Verdana"/>
          <w:color w:val="000000"/>
          <w:sz w:val="18"/>
          <w:szCs w:val="18"/>
        </w:rPr>
        <w:t>school boards or other decision-makers.</w:t>
      </w:r>
    </w:p>
    <w:p w14:paraId="6C18FD79" w14:textId="2ECCCFA5" w:rsidR="00DD385D" w:rsidRPr="00DD385D" w:rsidRDefault="00DD385D" w:rsidP="00DD385D">
      <w:pPr>
        <w:numPr>
          <w:ilvl w:val="2"/>
          <w:numId w:val="1"/>
        </w:numPr>
        <w:tabs>
          <w:tab w:val="clear" w:pos="2160"/>
        </w:tabs>
        <w:spacing w:after="120" w:line="279" w:lineRule="atLeast"/>
        <w:ind w:left="1418"/>
        <w:textAlignment w:val="top"/>
        <w:rPr>
          <w:rFonts w:ascii="Verdana" w:hAnsi="Verdana"/>
          <w:color w:val="000000"/>
          <w:sz w:val="18"/>
          <w:szCs w:val="18"/>
        </w:rPr>
      </w:pPr>
      <w:r>
        <w:rPr>
          <w:rFonts w:ascii="Verdana" w:hAnsi="Verdana"/>
          <w:color w:val="000000"/>
          <w:sz w:val="18"/>
          <w:szCs w:val="18"/>
        </w:rPr>
        <w:t>School Boards could be encouraged to f</w:t>
      </w:r>
      <w:r w:rsidRPr="00DD385D">
        <w:rPr>
          <w:rFonts w:ascii="Verdana" w:hAnsi="Verdana"/>
          <w:color w:val="000000"/>
          <w:sz w:val="18"/>
          <w:szCs w:val="18"/>
        </w:rPr>
        <w:t>orward</w:t>
      </w:r>
      <w:r>
        <w:rPr>
          <w:rFonts w:ascii="Verdana" w:hAnsi="Verdana"/>
          <w:color w:val="000000"/>
          <w:sz w:val="18"/>
          <w:szCs w:val="18"/>
        </w:rPr>
        <w:t xml:space="preserve"> </w:t>
      </w:r>
      <w:r w:rsidRPr="00DD385D">
        <w:rPr>
          <w:rFonts w:ascii="Verdana" w:hAnsi="Verdana"/>
          <w:color w:val="000000"/>
          <w:sz w:val="18"/>
          <w:szCs w:val="18"/>
        </w:rPr>
        <w:t>community partner bulletins</w:t>
      </w:r>
      <w:r>
        <w:rPr>
          <w:rFonts w:ascii="Verdana" w:hAnsi="Verdana"/>
          <w:color w:val="000000"/>
          <w:sz w:val="18"/>
          <w:szCs w:val="18"/>
        </w:rPr>
        <w:t xml:space="preserve"> </w:t>
      </w:r>
      <w:r w:rsidRPr="00DD385D">
        <w:rPr>
          <w:rFonts w:ascii="Verdana" w:hAnsi="Verdana"/>
          <w:color w:val="000000"/>
          <w:sz w:val="18"/>
          <w:szCs w:val="18"/>
        </w:rPr>
        <w:t>to teachers, principals and other staff.</w:t>
      </w:r>
    </w:p>
    <w:p w14:paraId="15C0EED7" w14:textId="7FBD119A" w:rsidR="001B6AEB" w:rsidRPr="00DC5B68" w:rsidRDefault="001B6AEB" w:rsidP="00DC5B68">
      <w:pPr>
        <w:numPr>
          <w:ilvl w:val="1"/>
          <w:numId w:val="1"/>
        </w:numPr>
        <w:tabs>
          <w:tab w:val="clear" w:pos="1440"/>
        </w:tabs>
        <w:spacing w:after="120" w:line="279" w:lineRule="atLeast"/>
        <w:ind w:left="851"/>
        <w:textAlignment w:val="top"/>
        <w:rPr>
          <w:rFonts w:ascii="Verdana" w:hAnsi="Verdana"/>
          <w:color w:val="000000"/>
          <w:sz w:val="18"/>
          <w:szCs w:val="18"/>
        </w:rPr>
      </w:pPr>
      <w:r w:rsidRPr="00DC5B68">
        <w:rPr>
          <w:rFonts w:ascii="Verdana" w:hAnsi="Verdana"/>
          <w:color w:val="000000"/>
          <w:sz w:val="18"/>
          <w:szCs w:val="18"/>
        </w:rPr>
        <w:t>Organizations usually connect with specific teachers or principals</w:t>
      </w:r>
      <w:r w:rsidR="001C61A0">
        <w:rPr>
          <w:rFonts w:ascii="Verdana" w:hAnsi="Verdana"/>
          <w:color w:val="000000"/>
          <w:sz w:val="18"/>
          <w:szCs w:val="18"/>
        </w:rPr>
        <w:t>.  I</w:t>
      </w:r>
      <w:r w:rsidRPr="00DC5B68">
        <w:rPr>
          <w:rFonts w:ascii="Verdana" w:hAnsi="Verdana"/>
          <w:color w:val="000000"/>
          <w:sz w:val="18"/>
          <w:szCs w:val="18"/>
        </w:rPr>
        <w:t>f there is staff turnover a program opportunity may vanish.</w:t>
      </w:r>
      <w:r w:rsidR="00DC5B68" w:rsidRPr="00DC5B68">
        <w:rPr>
          <w:rFonts w:ascii="Verdana" w:hAnsi="Verdana"/>
          <w:color w:val="000000"/>
          <w:sz w:val="18"/>
          <w:szCs w:val="18"/>
        </w:rPr>
        <w:t xml:space="preserve">  School boards can</w:t>
      </w:r>
      <w:r w:rsidR="00DC5B68">
        <w:rPr>
          <w:rFonts w:ascii="Verdana" w:hAnsi="Verdana"/>
          <w:color w:val="000000"/>
          <w:sz w:val="18"/>
          <w:szCs w:val="18"/>
        </w:rPr>
        <w:t xml:space="preserve"> be encouraged to </w:t>
      </w:r>
      <w:r w:rsidR="00DC5B68" w:rsidRPr="00DC5B68">
        <w:rPr>
          <w:rFonts w:ascii="Verdana" w:hAnsi="Verdana"/>
          <w:color w:val="000000"/>
          <w:sz w:val="18"/>
          <w:szCs w:val="18"/>
        </w:rPr>
        <w:t>provide a stable contact person for food</w:t>
      </w:r>
      <w:r w:rsidR="00DC5B68">
        <w:rPr>
          <w:rFonts w:ascii="Verdana" w:hAnsi="Verdana"/>
          <w:color w:val="000000"/>
          <w:sz w:val="18"/>
          <w:szCs w:val="18"/>
        </w:rPr>
        <w:t>-</w:t>
      </w:r>
      <w:r w:rsidR="00DC5B68" w:rsidRPr="00DC5B68">
        <w:rPr>
          <w:rFonts w:ascii="Verdana" w:hAnsi="Verdana"/>
          <w:color w:val="000000"/>
          <w:sz w:val="18"/>
          <w:szCs w:val="18"/>
        </w:rPr>
        <w:t>related programming</w:t>
      </w:r>
      <w:r w:rsidR="001C61A0">
        <w:rPr>
          <w:rFonts w:ascii="Verdana" w:hAnsi="Verdana"/>
          <w:color w:val="000000"/>
          <w:sz w:val="18"/>
          <w:szCs w:val="18"/>
        </w:rPr>
        <w:t xml:space="preserve"> so that there is some continuity in the case of school staff turnover</w:t>
      </w:r>
      <w:r w:rsidR="00DC5B68" w:rsidRPr="00DC5B68">
        <w:rPr>
          <w:rFonts w:ascii="Verdana" w:hAnsi="Verdana"/>
          <w:color w:val="000000"/>
          <w:sz w:val="18"/>
          <w:szCs w:val="18"/>
        </w:rPr>
        <w:t xml:space="preserve">. </w:t>
      </w:r>
    </w:p>
    <w:p w14:paraId="25976687" w14:textId="67FACFCD" w:rsidR="00D10350" w:rsidRDefault="00D10350" w:rsidP="00686342">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 xml:space="preserve">School boards can sometimes be difficult to navigate </w:t>
      </w:r>
      <w:r w:rsidR="001C61A0">
        <w:rPr>
          <w:rFonts w:ascii="Verdana" w:hAnsi="Verdana"/>
          <w:color w:val="000000"/>
          <w:sz w:val="18"/>
          <w:szCs w:val="18"/>
        </w:rPr>
        <w:t xml:space="preserve">when an organization needs to gain </w:t>
      </w:r>
      <w:r>
        <w:rPr>
          <w:rFonts w:ascii="Verdana" w:hAnsi="Verdana"/>
          <w:color w:val="000000"/>
          <w:sz w:val="18"/>
          <w:szCs w:val="18"/>
        </w:rPr>
        <w:t xml:space="preserve">permission for a program </w:t>
      </w:r>
      <w:r w:rsidR="001C61A0">
        <w:rPr>
          <w:rFonts w:ascii="Verdana" w:hAnsi="Verdana"/>
          <w:color w:val="000000"/>
          <w:sz w:val="18"/>
          <w:szCs w:val="18"/>
        </w:rPr>
        <w:t xml:space="preserve">to happen </w:t>
      </w:r>
      <w:r>
        <w:rPr>
          <w:rFonts w:ascii="Verdana" w:hAnsi="Verdana"/>
          <w:color w:val="000000"/>
          <w:sz w:val="18"/>
          <w:szCs w:val="18"/>
        </w:rPr>
        <w:t>in a school</w:t>
      </w:r>
      <w:r w:rsidR="001C61A0">
        <w:rPr>
          <w:rFonts w:ascii="Verdana" w:hAnsi="Verdana"/>
          <w:color w:val="000000"/>
          <w:sz w:val="18"/>
          <w:szCs w:val="18"/>
        </w:rPr>
        <w:t>.</w:t>
      </w:r>
    </w:p>
    <w:p w14:paraId="3C451A44" w14:textId="6C57F2AF" w:rsidR="001B6AEB" w:rsidRDefault="001C61A0" w:rsidP="001C61A0">
      <w:pPr>
        <w:spacing w:after="120" w:line="279" w:lineRule="atLeast"/>
        <w:textAlignment w:val="top"/>
        <w:rPr>
          <w:rFonts w:ascii="Verdana" w:hAnsi="Verdana"/>
          <w:color w:val="000000"/>
          <w:sz w:val="18"/>
          <w:szCs w:val="18"/>
        </w:rPr>
      </w:pPr>
      <w:r>
        <w:rPr>
          <w:rFonts w:ascii="Verdana" w:hAnsi="Verdana"/>
          <w:color w:val="000000"/>
          <w:sz w:val="18"/>
          <w:szCs w:val="18"/>
        </w:rPr>
        <w:t>The Ontario Edible Education Network has documented a wide range of opportunities to support school food initiatives in its 2014 document</w:t>
      </w:r>
      <w:r w:rsidRPr="001C61A0">
        <w:rPr>
          <w:rFonts w:ascii="Verdana" w:hAnsi="Verdana"/>
          <w:color w:val="000000"/>
          <w:sz w:val="18"/>
          <w:szCs w:val="18"/>
        </w:rPr>
        <w:t xml:space="preserve"> </w:t>
      </w:r>
      <w:hyperlink r:id="rId8" w:tgtFrame="_blank" w:history="1">
        <w:r w:rsidRPr="001C61A0">
          <w:rPr>
            <w:rStyle w:val="Hyperlink"/>
            <w:rFonts w:ascii="Verdana" w:hAnsi="Verdana"/>
            <w:bCs/>
            <w:sz w:val="18"/>
            <w:szCs w:val="18"/>
          </w:rPr>
          <w:t>Advancing Good Healthy Food in Schools: Envisioning How a Healthy School Food Environment Could be Moved Forward in Ontario</w:t>
        </w:r>
      </w:hyperlink>
      <w:r w:rsidRPr="001C61A0">
        <w:rPr>
          <w:rFonts w:ascii="Verdana" w:hAnsi="Verdana"/>
          <w:color w:val="000000"/>
          <w:sz w:val="18"/>
          <w:szCs w:val="18"/>
        </w:rPr>
        <w:t>.</w:t>
      </w:r>
    </w:p>
    <w:p w14:paraId="369EDE77" w14:textId="77777777" w:rsidR="001C61A0" w:rsidRDefault="001C61A0" w:rsidP="001C61A0">
      <w:pPr>
        <w:spacing w:after="120" w:line="279" w:lineRule="atLeast"/>
        <w:textAlignment w:val="top"/>
        <w:rPr>
          <w:rFonts w:ascii="Verdana" w:hAnsi="Verdana"/>
          <w:color w:val="000000"/>
          <w:sz w:val="18"/>
          <w:szCs w:val="18"/>
        </w:rPr>
      </w:pPr>
    </w:p>
    <w:p w14:paraId="420D78A5" w14:textId="77777777" w:rsidR="00730ED2" w:rsidRDefault="00730ED2" w:rsidP="00730ED2">
      <w:pPr>
        <w:numPr>
          <w:ilvl w:val="0"/>
          <w:numId w:val="1"/>
        </w:numPr>
        <w:spacing w:after="120" w:line="279" w:lineRule="atLeast"/>
        <w:ind w:left="300"/>
        <w:textAlignment w:val="top"/>
        <w:rPr>
          <w:rFonts w:ascii="Verdana" w:hAnsi="Verdana"/>
          <w:color w:val="000000"/>
          <w:sz w:val="18"/>
          <w:szCs w:val="18"/>
        </w:rPr>
      </w:pPr>
      <w:r>
        <w:rPr>
          <w:rFonts w:ascii="Verdana" w:hAnsi="Verdana"/>
          <w:color w:val="000000"/>
          <w:sz w:val="18"/>
          <w:szCs w:val="18"/>
        </w:rPr>
        <w:t>As a business or community organization, how can the ministry support your efforts in providing experiential learning opportunities for all students, as outlined in the policy framework?</w:t>
      </w:r>
    </w:p>
    <w:p w14:paraId="1C02E6CF" w14:textId="365D45ED" w:rsidR="001C61A0" w:rsidRDefault="001C61A0" w:rsidP="001C61A0">
      <w:pPr>
        <w:spacing w:after="120" w:line="279" w:lineRule="atLeast"/>
        <w:ind w:firstLine="300"/>
        <w:textAlignment w:val="top"/>
        <w:rPr>
          <w:rFonts w:ascii="Verdana" w:hAnsi="Verdana"/>
          <w:color w:val="000000"/>
          <w:sz w:val="18"/>
          <w:szCs w:val="18"/>
        </w:rPr>
      </w:pPr>
      <w:r>
        <w:rPr>
          <w:rFonts w:ascii="Verdana" w:hAnsi="Verdana"/>
          <w:color w:val="000000"/>
          <w:sz w:val="18"/>
          <w:szCs w:val="18"/>
        </w:rPr>
        <w:t>The Ministry of Education could provide the following supports:</w:t>
      </w:r>
    </w:p>
    <w:p w14:paraId="19DA38E5" w14:textId="00D2A2F5" w:rsidR="00C636E8" w:rsidRPr="00C636E8" w:rsidRDefault="00C636E8" w:rsidP="00C636E8">
      <w:pPr>
        <w:numPr>
          <w:ilvl w:val="1"/>
          <w:numId w:val="1"/>
        </w:numPr>
        <w:tabs>
          <w:tab w:val="clear" w:pos="1440"/>
        </w:tabs>
        <w:spacing w:after="120" w:line="279" w:lineRule="atLeast"/>
        <w:ind w:left="851"/>
        <w:textAlignment w:val="top"/>
        <w:rPr>
          <w:rFonts w:ascii="Verdana" w:hAnsi="Verdana"/>
          <w:color w:val="000000"/>
          <w:sz w:val="18"/>
          <w:szCs w:val="18"/>
        </w:rPr>
      </w:pPr>
      <w:r w:rsidRPr="00C636E8">
        <w:rPr>
          <w:rFonts w:ascii="Verdana" w:hAnsi="Verdana"/>
          <w:color w:val="000000"/>
          <w:sz w:val="18"/>
          <w:szCs w:val="18"/>
        </w:rPr>
        <w:t xml:space="preserve">Mandate </w:t>
      </w:r>
      <w:r w:rsidR="001C61A0">
        <w:rPr>
          <w:rFonts w:ascii="Verdana" w:hAnsi="Verdana"/>
          <w:color w:val="000000"/>
          <w:sz w:val="18"/>
          <w:szCs w:val="18"/>
        </w:rPr>
        <w:t xml:space="preserve">experiential </w:t>
      </w:r>
      <w:r w:rsidRPr="00C636E8">
        <w:rPr>
          <w:rFonts w:ascii="Verdana" w:hAnsi="Verdana"/>
          <w:color w:val="000000"/>
          <w:sz w:val="18"/>
          <w:szCs w:val="18"/>
        </w:rPr>
        <w:t>food literacy programming</w:t>
      </w:r>
      <w:r>
        <w:rPr>
          <w:rFonts w:ascii="Verdana" w:hAnsi="Verdana"/>
          <w:color w:val="000000"/>
          <w:sz w:val="18"/>
          <w:szCs w:val="18"/>
        </w:rPr>
        <w:t xml:space="preserve"> in the schools</w:t>
      </w:r>
      <w:r w:rsidR="001C61A0">
        <w:rPr>
          <w:rFonts w:ascii="Verdana" w:hAnsi="Verdana"/>
          <w:color w:val="000000"/>
          <w:sz w:val="18"/>
          <w:szCs w:val="18"/>
        </w:rPr>
        <w:t xml:space="preserve"> such as cooking and gardening</w:t>
      </w:r>
      <w:r w:rsidRPr="00C636E8">
        <w:rPr>
          <w:rFonts w:ascii="Verdana" w:hAnsi="Verdana"/>
          <w:color w:val="000000"/>
          <w:sz w:val="18"/>
          <w:szCs w:val="18"/>
        </w:rPr>
        <w:t>.  A number of stakeholders have developed</w:t>
      </w:r>
      <w:r>
        <w:rPr>
          <w:rFonts w:ascii="Verdana" w:hAnsi="Verdana"/>
          <w:color w:val="000000"/>
          <w:sz w:val="18"/>
          <w:szCs w:val="18"/>
        </w:rPr>
        <w:t xml:space="preserve"> </w:t>
      </w:r>
      <w:r w:rsidRPr="00C636E8">
        <w:rPr>
          <w:rFonts w:ascii="Verdana" w:hAnsi="Verdana"/>
          <w:color w:val="000000"/>
          <w:sz w:val="18"/>
          <w:szCs w:val="18"/>
        </w:rPr>
        <w:t>recommendations about what this could entail including the</w:t>
      </w:r>
      <w:r>
        <w:rPr>
          <w:rFonts w:ascii="Verdana" w:hAnsi="Verdana"/>
          <w:color w:val="000000"/>
          <w:sz w:val="18"/>
          <w:szCs w:val="18"/>
        </w:rPr>
        <w:t xml:space="preserve"> </w:t>
      </w:r>
      <w:r w:rsidRPr="00C636E8">
        <w:rPr>
          <w:rFonts w:ascii="Verdana" w:hAnsi="Verdana"/>
          <w:color w:val="000000"/>
          <w:sz w:val="18"/>
          <w:szCs w:val="18"/>
        </w:rPr>
        <w:t>Ontario Home Economics</w:t>
      </w:r>
      <w:r>
        <w:rPr>
          <w:rFonts w:ascii="Verdana" w:hAnsi="Verdana"/>
          <w:color w:val="000000"/>
          <w:sz w:val="18"/>
          <w:szCs w:val="18"/>
        </w:rPr>
        <w:t xml:space="preserve"> </w:t>
      </w:r>
      <w:r w:rsidRPr="00C636E8">
        <w:rPr>
          <w:rFonts w:ascii="Verdana" w:hAnsi="Verdana"/>
          <w:color w:val="000000"/>
          <w:sz w:val="18"/>
          <w:szCs w:val="18"/>
        </w:rPr>
        <w:t>Association</w:t>
      </w:r>
      <w:r>
        <w:rPr>
          <w:rFonts w:ascii="Verdana" w:hAnsi="Verdana"/>
          <w:color w:val="000000"/>
          <w:sz w:val="18"/>
          <w:szCs w:val="18"/>
        </w:rPr>
        <w:t xml:space="preserve"> </w:t>
      </w:r>
      <w:r w:rsidRPr="00C636E8">
        <w:rPr>
          <w:rFonts w:ascii="Verdana" w:hAnsi="Verdana"/>
          <w:color w:val="000000"/>
          <w:sz w:val="18"/>
          <w:szCs w:val="18"/>
        </w:rPr>
        <w:t>and the Ontario Federation of Agriculture</w:t>
      </w:r>
      <w:r>
        <w:rPr>
          <w:rFonts w:ascii="Verdana" w:hAnsi="Verdana"/>
          <w:color w:val="000000"/>
          <w:sz w:val="18"/>
          <w:szCs w:val="18"/>
        </w:rPr>
        <w:t>.</w:t>
      </w:r>
    </w:p>
    <w:p w14:paraId="28CDF7C6" w14:textId="77777777" w:rsidR="0064577D" w:rsidRDefault="001216E1" w:rsidP="0064577D">
      <w:pPr>
        <w:numPr>
          <w:ilvl w:val="1"/>
          <w:numId w:val="1"/>
        </w:numPr>
        <w:tabs>
          <w:tab w:val="clear" w:pos="1440"/>
        </w:tabs>
        <w:spacing w:after="120" w:line="279" w:lineRule="atLeast"/>
        <w:ind w:left="851"/>
        <w:textAlignment w:val="top"/>
        <w:rPr>
          <w:rFonts w:ascii="Verdana" w:hAnsi="Verdana"/>
          <w:color w:val="000000"/>
          <w:sz w:val="18"/>
          <w:szCs w:val="18"/>
        </w:rPr>
      </w:pPr>
      <w:r>
        <w:rPr>
          <w:rFonts w:ascii="Verdana" w:hAnsi="Verdana"/>
          <w:color w:val="000000"/>
          <w:sz w:val="18"/>
          <w:szCs w:val="18"/>
        </w:rPr>
        <w:t xml:space="preserve">Partner with </w:t>
      </w:r>
      <w:r w:rsidRPr="001216E1">
        <w:rPr>
          <w:rFonts w:ascii="Verdana" w:hAnsi="Verdana"/>
          <w:color w:val="000000"/>
          <w:sz w:val="18"/>
          <w:szCs w:val="18"/>
        </w:rPr>
        <w:t>community</w:t>
      </w:r>
      <w:r>
        <w:rPr>
          <w:rFonts w:ascii="Verdana" w:hAnsi="Verdana"/>
          <w:color w:val="000000"/>
          <w:sz w:val="18"/>
          <w:szCs w:val="18"/>
        </w:rPr>
        <w:t xml:space="preserve"> </w:t>
      </w:r>
      <w:r w:rsidRPr="001216E1">
        <w:rPr>
          <w:rFonts w:ascii="Verdana" w:hAnsi="Verdana"/>
          <w:color w:val="000000"/>
          <w:sz w:val="18"/>
          <w:szCs w:val="18"/>
        </w:rPr>
        <w:t>educators</w:t>
      </w:r>
      <w:r>
        <w:rPr>
          <w:rFonts w:ascii="Verdana" w:hAnsi="Verdana"/>
          <w:color w:val="000000"/>
          <w:sz w:val="18"/>
          <w:szCs w:val="18"/>
        </w:rPr>
        <w:t xml:space="preserve"> </w:t>
      </w:r>
      <w:r w:rsidRPr="001216E1">
        <w:rPr>
          <w:rFonts w:ascii="Verdana" w:hAnsi="Verdana"/>
          <w:color w:val="000000"/>
          <w:sz w:val="18"/>
          <w:szCs w:val="18"/>
        </w:rPr>
        <w:t>to provide professional de</w:t>
      </w:r>
      <w:r>
        <w:rPr>
          <w:rFonts w:ascii="Verdana" w:hAnsi="Verdana"/>
          <w:color w:val="000000"/>
          <w:sz w:val="18"/>
          <w:szCs w:val="18"/>
        </w:rPr>
        <w:t xml:space="preserve">velopment.  One option is to organize a </w:t>
      </w:r>
      <w:r w:rsidRPr="001216E1">
        <w:rPr>
          <w:rFonts w:ascii="Verdana" w:hAnsi="Verdana"/>
          <w:color w:val="000000"/>
          <w:sz w:val="18"/>
          <w:szCs w:val="18"/>
        </w:rPr>
        <w:t>hands-on professional</w:t>
      </w:r>
      <w:r>
        <w:rPr>
          <w:rFonts w:ascii="Verdana" w:hAnsi="Verdana"/>
          <w:color w:val="000000"/>
          <w:sz w:val="18"/>
          <w:szCs w:val="18"/>
        </w:rPr>
        <w:t xml:space="preserve"> </w:t>
      </w:r>
      <w:r w:rsidRPr="001216E1">
        <w:rPr>
          <w:rFonts w:ascii="Verdana" w:hAnsi="Verdana"/>
          <w:color w:val="000000"/>
          <w:sz w:val="18"/>
          <w:szCs w:val="18"/>
        </w:rPr>
        <w:t xml:space="preserve">development day </w:t>
      </w:r>
      <w:r>
        <w:rPr>
          <w:rFonts w:ascii="Verdana" w:hAnsi="Verdana"/>
          <w:color w:val="000000"/>
          <w:sz w:val="18"/>
          <w:szCs w:val="18"/>
        </w:rPr>
        <w:t xml:space="preserve">for teachers </w:t>
      </w:r>
      <w:r w:rsidRPr="001216E1">
        <w:rPr>
          <w:rFonts w:ascii="Verdana" w:hAnsi="Verdana"/>
          <w:color w:val="000000"/>
          <w:sz w:val="18"/>
          <w:szCs w:val="18"/>
        </w:rPr>
        <w:t>that involves gardening, cooking, sprouting and curriculum</w:t>
      </w:r>
      <w:r>
        <w:rPr>
          <w:rFonts w:ascii="Verdana" w:hAnsi="Verdana"/>
          <w:color w:val="000000"/>
          <w:sz w:val="18"/>
          <w:szCs w:val="18"/>
        </w:rPr>
        <w:t xml:space="preserve"> </w:t>
      </w:r>
      <w:r w:rsidRPr="001216E1">
        <w:rPr>
          <w:rFonts w:ascii="Verdana" w:hAnsi="Verdana"/>
          <w:color w:val="000000"/>
          <w:sz w:val="18"/>
          <w:szCs w:val="18"/>
        </w:rPr>
        <w:t>lessons to bring hands-on experiences to staff.</w:t>
      </w:r>
    </w:p>
    <w:p w14:paraId="00A729FF" w14:textId="77777777" w:rsidR="00715EA5" w:rsidRDefault="0064577D" w:rsidP="00715EA5">
      <w:pPr>
        <w:numPr>
          <w:ilvl w:val="1"/>
          <w:numId w:val="1"/>
        </w:numPr>
        <w:tabs>
          <w:tab w:val="clear" w:pos="1440"/>
        </w:tabs>
        <w:spacing w:after="120" w:line="279" w:lineRule="atLeast"/>
        <w:ind w:left="851"/>
        <w:textAlignment w:val="top"/>
        <w:rPr>
          <w:rFonts w:ascii="Verdana" w:hAnsi="Verdana"/>
          <w:color w:val="000000"/>
          <w:sz w:val="18"/>
          <w:szCs w:val="18"/>
        </w:rPr>
      </w:pPr>
      <w:r w:rsidRPr="0064577D">
        <w:rPr>
          <w:rFonts w:ascii="Verdana" w:hAnsi="Verdana"/>
          <w:color w:val="000000"/>
          <w:sz w:val="18"/>
          <w:szCs w:val="18"/>
        </w:rPr>
        <w:t>Scale up the</w:t>
      </w:r>
      <w:r>
        <w:rPr>
          <w:rFonts w:ascii="Verdana" w:hAnsi="Verdana"/>
          <w:color w:val="000000"/>
          <w:sz w:val="18"/>
          <w:szCs w:val="18"/>
        </w:rPr>
        <w:t xml:space="preserve"> </w:t>
      </w:r>
      <w:r w:rsidRPr="0064577D">
        <w:rPr>
          <w:rFonts w:ascii="Verdana" w:hAnsi="Verdana"/>
          <w:color w:val="000000"/>
          <w:sz w:val="18"/>
          <w:szCs w:val="18"/>
        </w:rPr>
        <w:t>Specialist High School Major (SHSM)</w:t>
      </w:r>
      <w:r>
        <w:rPr>
          <w:rFonts w:ascii="Verdana" w:hAnsi="Verdana"/>
          <w:color w:val="000000"/>
          <w:sz w:val="18"/>
          <w:szCs w:val="18"/>
        </w:rPr>
        <w:t xml:space="preserve"> </w:t>
      </w:r>
      <w:r w:rsidRPr="0064577D">
        <w:rPr>
          <w:rFonts w:ascii="Verdana" w:hAnsi="Verdana"/>
          <w:color w:val="000000"/>
          <w:sz w:val="18"/>
          <w:szCs w:val="18"/>
        </w:rPr>
        <w:t>program, which offers culinary, horticulture</w:t>
      </w:r>
      <w:r>
        <w:rPr>
          <w:rFonts w:ascii="Verdana" w:hAnsi="Verdana"/>
          <w:color w:val="000000"/>
          <w:sz w:val="18"/>
          <w:szCs w:val="18"/>
        </w:rPr>
        <w:t xml:space="preserve"> </w:t>
      </w:r>
      <w:r w:rsidRPr="0064577D">
        <w:rPr>
          <w:rFonts w:ascii="Verdana" w:hAnsi="Verdana"/>
          <w:color w:val="000000"/>
          <w:sz w:val="18"/>
          <w:szCs w:val="18"/>
        </w:rPr>
        <w:t>and agriculture specializations.  These offer powerful opportunities for high school students to</w:t>
      </w:r>
      <w:r>
        <w:rPr>
          <w:rFonts w:ascii="Verdana" w:hAnsi="Verdana"/>
          <w:color w:val="000000"/>
          <w:sz w:val="18"/>
          <w:szCs w:val="18"/>
        </w:rPr>
        <w:t xml:space="preserve"> </w:t>
      </w:r>
      <w:r w:rsidRPr="0064577D">
        <w:rPr>
          <w:rFonts w:ascii="Verdana" w:hAnsi="Verdana"/>
          <w:color w:val="000000"/>
          <w:sz w:val="18"/>
          <w:szCs w:val="18"/>
        </w:rPr>
        <w:t>learn about food systems and engage in experiential activities such as preparing food for meal</w:t>
      </w:r>
      <w:r>
        <w:rPr>
          <w:rFonts w:ascii="Verdana" w:hAnsi="Verdana"/>
          <w:color w:val="000000"/>
          <w:sz w:val="18"/>
          <w:szCs w:val="18"/>
        </w:rPr>
        <w:t xml:space="preserve"> </w:t>
      </w:r>
      <w:r w:rsidRPr="0064577D">
        <w:rPr>
          <w:rFonts w:ascii="Verdana" w:hAnsi="Verdana"/>
          <w:color w:val="000000"/>
          <w:sz w:val="18"/>
          <w:szCs w:val="18"/>
        </w:rPr>
        <w:t>programs.</w:t>
      </w:r>
    </w:p>
    <w:p w14:paraId="2802BE8E" w14:textId="77777777" w:rsidR="00715EA5" w:rsidRPr="00715EA5" w:rsidRDefault="00715EA5" w:rsidP="00715EA5">
      <w:pPr>
        <w:numPr>
          <w:ilvl w:val="1"/>
          <w:numId w:val="1"/>
        </w:numPr>
        <w:tabs>
          <w:tab w:val="clear" w:pos="1440"/>
        </w:tabs>
        <w:spacing w:after="120" w:line="279" w:lineRule="atLeast"/>
        <w:ind w:left="851"/>
        <w:textAlignment w:val="top"/>
        <w:rPr>
          <w:rFonts w:ascii="Verdana" w:hAnsi="Verdana"/>
          <w:color w:val="000000"/>
          <w:sz w:val="18"/>
          <w:szCs w:val="18"/>
        </w:rPr>
      </w:pPr>
      <w:r w:rsidRPr="00715EA5">
        <w:rPr>
          <w:rFonts w:ascii="Verdana" w:hAnsi="Verdana"/>
          <w:color w:val="000000"/>
          <w:sz w:val="18"/>
          <w:szCs w:val="18"/>
        </w:rPr>
        <w:t>Integrate more opportunities for youth leadership and engagement into the school curriculum,</w:t>
      </w:r>
      <w:r>
        <w:rPr>
          <w:rFonts w:ascii="Verdana" w:hAnsi="Verdana"/>
          <w:color w:val="000000"/>
          <w:sz w:val="18"/>
          <w:szCs w:val="18"/>
        </w:rPr>
        <w:t xml:space="preserve"> </w:t>
      </w:r>
      <w:r w:rsidRPr="00715EA5">
        <w:rPr>
          <w:rFonts w:ascii="Verdana" w:hAnsi="Verdana"/>
          <w:color w:val="000000"/>
          <w:sz w:val="18"/>
          <w:szCs w:val="18"/>
        </w:rPr>
        <w:t>including peer training programs relating to good food education and engaging students in designing</w:t>
      </w:r>
      <w:r>
        <w:rPr>
          <w:rFonts w:ascii="Verdana" w:hAnsi="Verdana"/>
          <w:color w:val="000000"/>
          <w:sz w:val="18"/>
          <w:szCs w:val="18"/>
        </w:rPr>
        <w:t xml:space="preserve"> i</w:t>
      </w:r>
      <w:r w:rsidRPr="00715EA5">
        <w:rPr>
          <w:rFonts w:ascii="Verdana" w:hAnsi="Verdana"/>
          <w:color w:val="000000"/>
          <w:sz w:val="18"/>
          <w:szCs w:val="18"/>
        </w:rPr>
        <w:t>nnovative food programs for their schools.</w:t>
      </w:r>
    </w:p>
    <w:p w14:paraId="09C8EE82" w14:textId="77777777" w:rsidR="00C055D8" w:rsidRDefault="00C055D8" w:rsidP="00C055D8">
      <w:pPr>
        <w:spacing w:after="120" w:line="279" w:lineRule="atLeast"/>
        <w:textAlignment w:val="top"/>
        <w:rPr>
          <w:rFonts w:ascii="Verdana" w:hAnsi="Verdana"/>
          <w:color w:val="000000"/>
          <w:sz w:val="18"/>
          <w:szCs w:val="18"/>
        </w:rPr>
      </w:pPr>
      <w:bookmarkStart w:id="1" w:name="_GoBack"/>
      <w:bookmarkEnd w:id="1"/>
    </w:p>
    <w:sectPr w:rsidR="00C055D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rolyn" w:date="2016-04-09T16:54:00Z" w:initials="C">
    <w:p w14:paraId="2BF1A4C5" w14:textId="77777777" w:rsidR="00150C47" w:rsidRDefault="00150C47">
      <w:pPr>
        <w:pStyle w:val="CommentText"/>
      </w:pPr>
      <w:r>
        <w:rPr>
          <w:rStyle w:val="CommentReference"/>
        </w:rPr>
        <w:annotationRef/>
      </w:r>
      <w:r>
        <w:t>These were taken from our Policy Opportunities document but it could be good to get some good examples from organizations.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F1A4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221C1"/>
    <w:multiLevelType w:val="hybridMultilevel"/>
    <w:tmpl w:val="6CBE1000"/>
    <w:lvl w:ilvl="0" w:tplc="D6948BD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7375913"/>
    <w:multiLevelType w:val="multilevel"/>
    <w:tmpl w:val="04DA6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w15:presenceInfo w15:providerId="None" w15:userId="Carol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D2"/>
    <w:rsid w:val="000179AC"/>
    <w:rsid w:val="00096E61"/>
    <w:rsid w:val="000A0D93"/>
    <w:rsid w:val="000F5019"/>
    <w:rsid w:val="001216E1"/>
    <w:rsid w:val="00150C47"/>
    <w:rsid w:val="00192194"/>
    <w:rsid w:val="001A2F69"/>
    <w:rsid w:val="001B6AEB"/>
    <w:rsid w:val="001C61A0"/>
    <w:rsid w:val="00254F94"/>
    <w:rsid w:val="00295089"/>
    <w:rsid w:val="002F7B75"/>
    <w:rsid w:val="003570C1"/>
    <w:rsid w:val="003C0B76"/>
    <w:rsid w:val="003D4373"/>
    <w:rsid w:val="0050495E"/>
    <w:rsid w:val="005919D3"/>
    <w:rsid w:val="005A6BAD"/>
    <w:rsid w:val="0064577D"/>
    <w:rsid w:val="006711CA"/>
    <w:rsid w:val="006F1FED"/>
    <w:rsid w:val="00715EA5"/>
    <w:rsid w:val="00730ED2"/>
    <w:rsid w:val="00740129"/>
    <w:rsid w:val="008413B9"/>
    <w:rsid w:val="009D75B2"/>
    <w:rsid w:val="00A622DC"/>
    <w:rsid w:val="00B01AD2"/>
    <w:rsid w:val="00B3040A"/>
    <w:rsid w:val="00B93561"/>
    <w:rsid w:val="00BA4C80"/>
    <w:rsid w:val="00C055D8"/>
    <w:rsid w:val="00C16698"/>
    <w:rsid w:val="00C179DE"/>
    <w:rsid w:val="00C57F71"/>
    <w:rsid w:val="00C636E8"/>
    <w:rsid w:val="00CC0FAD"/>
    <w:rsid w:val="00D10350"/>
    <w:rsid w:val="00D27044"/>
    <w:rsid w:val="00DC0419"/>
    <w:rsid w:val="00DC5B68"/>
    <w:rsid w:val="00DD385D"/>
    <w:rsid w:val="00F3398E"/>
    <w:rsid w:val="00FE6D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ECFC"/>
  <w15:docId w15:val="{58BB99E8-CFA1-477A-85D1-710867D8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ED2"/>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ED2"/>
    <w:pPr>
      <w:ind w:left="720"/>
      <w:contextualSpacing/>
    </w:pPr>
  </w:style>
  <w:style w:type="character" w:styleId="Hyperlink">
    <w:name w:val="Hyperlink"/>
    <w:basedOn w:val="DefaultParagraphFont"/>
    <w:uiPriority w:val="99"/>
    <w:unhideWhenUsed/>
    <w:rsid w:val="00C055D8"/>
    <w:rPr>
      <w:color w:val="0563C1" w:themeColor="hyperlink"/>
      <w:u w:val="single"/>
    </w:rPr>
  </w:style>
  <w:style w:type="character" w:styleId="FollowedHyperlink">
    <w:name w:val="FollowedHyperlink"/>
    <w:basedOn w:val="DefaultParagraphFont"/>
    <w:uiPriority w:val="99"/>
    <w:semiHidden/>
    <w:unhideWhenUsed/>
    <w:rsid w:val="002F7B75"/>
    <w:rPr>
      <w:color w:val="954F72" w:themeColor="followedHyperlink"/>
      <w:u w:val="single"/>
    </w:rPr>
  </w:style>
  <w:style w:type="character" w:styleId="CommentReference">
    <w:name w:val="annotation reference"/>
    <w:basedOn w:val="DefaultParagraphFont"/>
    <w:uiPriority w:val="99"/>
    <w:semiHidden/>
    <w:unhideWhenUsed/>
    <w:rsid w:val="00150C47"/>
    <w:rPr>
      <w:sz w:val="16"/>
      <w:szCs w:val="16"/>
    </w:rPr>
  </w:style>
  <w:style w:type="paragraph" w:styleId="CommentText">
    <w:name w:val="annotation text"/>
    <w:basedOn w:val="Normal"/>
    <w:link w:val="CommentTextChar"/>
    <w:uiPriority w:val="99"/>
    <w:semiHidden/>
    <w:unhideWhenUsed/>
    <w:rsid w:val="00150C47"/>
    <w:rPr>
      <w:sz w:val="20"/>
      <w:szCs w:val="20"/>
    </w:rPr>
  </w:style>
  <w:style w:type="character" w:customStyle="1" w:styleId="CommentTextChar">
    <w:name w:val="Comment Text Char"/>
    <w:basedOn w:val="DefaultParagraphFont"/>
    <w:link w:val="CommentText"/>
    <w:uiPriority w:val="99"/>
    <w:semiHidden/>
    <w:rsid w:val="00150C47"/>
    <w:rPr>
      <w:rFonts w:ascii="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150C47"/>
    <w:rPr>
      <w:b/>
      <w:bCs/>
    </w:rPr>
  </w:style>
  <w:style w:type="character" w:customStyle="1" w:styleId="CommentSubjectChar">
    <w:name w:val="Comment Subject Char"/>
    <w:basedOn w:val="CommentTextChar"/>
    <w:link w:val="CommentSubject"/>
    <w:uiPriority w:val="99"/>
    <w:semiHidden/>
    <w:rsid w:val="00150C47"/>
    <w:rPr>
      <w:rFonts w:ascii="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150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C47"/>
    <w:rPr>
      <w:rFonts w:ascii="Segoe UI"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6686">
      <w:bodyDiv w:val="1"/>
      <w:marLeft w:val="0"/>
      <w:marRight w:val="0"/>
      <w:marTop w:val="0"/>
      <w:marBottom w:val="0"/>
      <w:divBdr>
        <w:top w:val="none" w:sz="0" w:space="0" w:color="auto"/>
        <w:left w:val="none" w:sz="0" w:space="0" w:color="auto"/>
        <w:bottom w:val="none" w:sz="0" w:space="0" w:color="auto"/>
        <w:right w:val="none" w:sz="0" w:space="0" w:color="auto"/>
      </w:divBdr>
      <w:divsChild>
        <w:div w:id="676468753">
          <w:marLeft w:val="0"/>
          <w:marRight w:val="0"/>
          <w:marTop w:val="0"/>
          <w:marBottom w:val="0"/>
          <w:divBdr>
            <w:top w:val="none" w:sz="0" w:space="0" w:color="auto"/>
            <w:left w:val="none" w:sz="0" w:space="0" w:color="auto"/>
            <w:bottom w:val="none" w:sz="0" w:space="0" w:color="auto"/>
            <w:right w:val="none" w:sz="0" w:space="0" w:color="auto"/>
          </w:divBdr>
        </w:div>
        <w:div w:id="1641113749">
          <w:marLeft w:val="0"/>
          <w:marRight w:val="0"/>
          <w:marTop w:val="0"/>
          <w:marBottom w:val="0"/>
          <w:divBdr>
            <w:top w:val="none" w:sz="0" w:space="0" w:color="auto"/>
            <w:left w:val="none" w:sz="0" w:space="0" w:color="auto"/>
            <w:bottom w:val="none" w:sz="0" w:space="0" w:color="auto"/>
            <w:right w:val="none" w:sz="0" w:space="0" w:color="auto"/>
          </w:divBdr>
        </w:div>
        <w:div w:id="981271249">
          <w:marLeft w:val="0"/>
          <w:marRight w:val="0"/>
          <w:marTop w:val="0"/>
          <w:marBottom w:val="0"/>
          <w:divBdr>
            <w:top w:val="none" w:sz="0" w:space="0" w:color="auto"/>
            <w:left w:val="none" w:sz="0" w:space="0" w:color="auto"/>
            <w:bottom w:val="none" w:sz="0" w:space="0" w:color="auto"/>
            <w:right w:val="none" w:sz="0" w:space="0" w:color="auto"/>
          </w:divBdr>
        </w:div>
        <w:div w:id="579295058">
          <w:marLeft w:val="0"/>
          <w:marRight w:val="0"/>
          <w:marTop w:val="0"/>
          <w:marBottom w:val="0"/>
          <w:divBdr>
            <w:top w:val="none" w:sz="0" w:space="0" w:color="auto"/>
            <w:left w:val="none" w:sz="0" w:space="0" w:color="auto"/>
            <w:bottom w:val="none" w:sz="0" w:space="0" w:color="auto"/>
            <w:right w:val="none" w:sz="0" w:space="0" w:color="auto"/>
          </w:divBdr>
        </w:div>
        <w:div w:id="2068606805">
          <w:marLeft w:val="0"/>
          <w:marRight w:val="0"/>
          <w:marTop w:val="0"/>
          <w:marBottom w:val="0"/>
          <w:divBdr>
            <w:top w:val="none" w:sz="0" w:space="0" w:color="auto"/>
            <w:left w:val="none" w:sz="0" w:space="0" w:color="auto"/>
            <w:bottom w:val="none" w:sz="0" w:space="0" w:color="auto"/>
            <w:right w:val="none" w:sz="0" w:space="0" w:color="auto"/>
          </w:divBdr>
        </w:div>
        <w:div w:id="1036009918">
          <w:marLeft w:val="0"/>
          <w:marRight w:val="0"/>
          <w:marTop w:val="0"/>
          <w:marBottom w:val="0"/>
          <w:divBdr>
            <w:top w:val="none" w:sz="0" w:space="0" w:color="auto"/>
            <w:left w:val="none" w:sz="0" w:space="0" w:color="auto"/>
            <w:bottom w:val="none" w:sz="0" w:space="0" w:color="auto"/>
            <w:right w:val="none" w:sz="0" w:space="0" w:color="auto"/>
          </w:divBdr>
        </w:div>
        <w:div w:id="984773787">
          <w:marLeft w:val="0"/>
          <w:marRight w:val="0"/>
          <w:marTop w:val="0"/>
          <w:marBottom w:val="0"/>
          <w:divBdr>
            <w:top w:val="none" w:sz="0" w:space="0" w:color="auto"/>
            <w:left w:val="none" w:sz="0" w:space="0" w:color="auto"/>
            <w:bottom w:val="none" w:sz="0" w:space="0" w:color="auto"/>
            <w:right w:val="none" w:sz="0" w:space="0" w:color="auto"/>
          </w:divBdr>
        </w:div>
      </w:divsChild>
    </w:div>
    <w:div w:id="159581376">
      <w:bodyDiv w:val="1"/>
      <w:marLeft w:val="0"/>
      <w:marRight w:val="0"/>
      <w:marTop w:val="0"/>
      <w:marBottom w:val="0"/>
      <w:divBdr>
        <w:top w:val="none" w:sz="0" w:space="0" w:color="auto"/>
        <w:left w:val="none" w:sz="0" w:space="0" w:color="auto"/>
        <w:bottom w:val="none" w:sz="0" w:space="0" w:color="auto"/>
        <w:right w:val="none" w:sz="0" w:space="0" w:color="auto"/>
      </w:divBdr>
      <w:divsChild>
        <w:div w:id="1027146975">
          <w:marLeft w:val="0"/>
          <w:marRight w:val="0"/>
          <w:marTop w:val="0"/>
          <w:marBottom w:val="0"/>
          <w:divBdr>
            <w:top w:val="none" w:sz="0" w:space="0" w:color="auto"/>
            <w:left w:val="none" w:sz="0" w:space="0" w:color="auto"/>
            <w:bottom w:val="none" w:sz="0" w:space="0" w:color="auto"/>
            <w:right w:val="none" w:sz="0" w:space="0" w:color="auto"/>
          </w:divBdr>
        </w:div>
        <w:div w:id="1816485592">
          <w:marLeft w:val="0"/>
          <w:marRight w:val="0"/>
          <w:marTop w:val="0"/>
          <w:marBottom w:val="0"/>
          <w:divBdr>
            <w:top w:val="none" w:sz="0" w:space="0" w:color="auto"/>
            <w:left w:val="none" w:sz="0" w:space="0" w:color="auto"/>
            <w:bottom w:val="none" w:sz="0" w:space="0" w:color="auto"/>
            <w:right w:val="none" w:sz="0" w:space="0" w:color="auto"/>
          </w:divBdr>
        </w:div>
        <w:div w:id="390469303">
          <w:marLeft w:val="0"/>
          <w:marRight w:val="0"/>
          <w:marTop w:val="0"/>
          <w:marBottom w:val="0"/>
          <w:divBdr>
            <w:top w:val="none" w:sz="0" w:space="0" w:color="auto"/>
            <w:left w:val="none" w:sz="0" w:space="0" w:color="auto"/>
            <w:bottom w:val="none" w:sz="0" w:space="0" w:color="auto"/>
            <w:right w:val="none" w:sz="0" w:space="0" w:color="auto"/>
          </w:divBdr>
        </w:div>
      </w:divsChild>
    </w:div>
    <w:div w:id="291522805">
      <w:bodyDiv w:val="1"/>
      <w:marLeft w:val="0"/>
      <w:marRight w:val="0"/>
      <w:marTop w:val="0"/>
      <w:marBottom w:val="0"/>
      <w:divBdr>
        <w:top w:val="none" w:sz="0" w:space="0" w:color="auto"/>
        <w:left w:val="none" w:sz="0" w:space="0" w:color="auto"/>
        <w:bottom w:val="none" w:sz="0" w:space="0" w:color="auto"/>
        <w:right w:val="none" w:sz="0" w:space="0" w:color="auto"/>
      </w:divBdr>
      <w:divsChild>
        <w:div w:id="860163477">
          <w:marLeft w:val="0"/>
          <w:marRight w:val="0"/>
          <w:marTop w:val="0"/>
          <w:marBottom w:val="0"/>
          <w:divBdr>
            <w:top w:val="none" w:sz="0" w:space="0" w:color="auto"/>
            <w:left w:val="none" w:sz="0" w:space="0" w:color="auto"/>
            <w:bottom w:val="none" w:sz="0" w:space="0" w:color="auto"/>
            <w:right w:val="none" w:sz="0" w:space="0" w:color="auto"/>
          </w:divBdr>
        </w:div>
        <w:div w:id="544753839">
          <w:marLeft w:val="0"/>
          <w:marRight w:val="0"/>
          <w:marTop w:val="0"/>
          <w:marBottom w:val="0"/>
          <w:divBdr>
            <w:top w:val="none" w:sz="0" w:space="0" w:color="auto"/>
            <w:left w:val="none" w:sz="0" w:space="0" w:color="auto"/>
            <w:bottom w:val="none" w:sz="0" w:space="0" w:color="auto"/>
            <w:right w:val="none" w:sz="0" w:space="0" w:color="auto"/>
          </w:divBdr>
        </w:div>
      </w:divsChild>
    </w:div>
    <w:div w:id="302004272">
      <w:bodyDiv w:val="1"/>
      <w:marLeft w:val="0"/>
      <w:marRight w:val="0"/>
      <w:marTop w:val="0"/>
      <w:marBottom w:val="0"/>
      <w:divBdr>
        <w:top w:val="none" w:sz="0" w:space="0" w:color="auto"/>
        <w:left w:val="none" w:sz="0" w:space="0" w:color="auto"/>
        <w:bottom w:val="none" w:sz="0" w:space="0" w:color="auto"/>
        <w:right w:val="none" w:sz="0" w:space="0" w:color="auto"/>
      </w:divBdr>
      <w:divsChild>
        <w:div w:id="689259552">
          <w:marLeft w:val="0"/>
          <w:marRight w:val="0"/>
          <w:marTop w:val="0"/>
          <w:marBottom w:val="0"/>
          <w:divBdr>
            <w:top w:val="none" w:sz="0" w:space="0" w:color="auto"/>
            <w:left w:val="none" w:sz="0" w:space="0" w:color="auto"/>
            <w:bottom w:val="none" w:sz="0" w:space="0" w:color="auto"/>
            <w:right w:val="none" w:sz="0" w:space="0" w:color="auto"/>
          </w:divBdr>
        </w:div>
        <w:div w:id="593052380">
          <w:marLeft w:val="0"/>
          <w:marRight w:val="0"/>
          <w:marTop w:val="0"/>
          <w:marBottom w:val="0"/>
          <w:divBdr>
            <w:top w:val="none" w:sz="0" w:space="0" w:color="auto"/>
            <w:left w:val="none" w:sz="0" w:space="0" w:color="auto"/>
            <w:bottom w:val="none" w:sz="0" w:space="0" w:color="auto"/>
            <w:right w:val="none" w:sz="0" w:space="0" w:color="auto"/>
          </w:divBdr>
        </w:div>
        <w:div w:id="32317479">
          <w:marLeft w:val="0"/>
          <w:marRight w:val="0"/>
          <w:marTop w:val="0"/>
          <w:marBottom w:val="0"/>
          <w:divBdr>
            <w:top w:val="none" w:sz="0" w:space="0" w:color="auto"/>
            <w:left w:val="none" w:sz="0" w:space="0" w:color="auto"/>
            <w:bottom w:val="none" w:sz="0" w:space="0" w:color="auto"/>
            <w:right w:val="none" w:sz="0" w:space="0" w:color="auto"/>
          </w:divBdr>
        </w:div>
        <w:div w:id="230893841">
          <w:marLeft w:val="0"/>
          <w:marRight w:val="0"/>
          <w:marTop w:val="0"/>
          <w:marBottom w:val="0"/>
          <w:divBdr>
            <w:top w:val="none" w:sz="0" w:space="0" w:color="auto"/>
            <w:left w:val="none" w:sz="0" w:space="0" w:color="auto"/>
            <w:bottom w:val="none" w:sz="0" w:space="0" w:color="auto"/>
            <w:right w:val="none" w:sz="0" w:space="0" w:color="auto"/>
          </w:divBdr>
        </w:div>
      </w:divsChild>
    </w:div>
    <w:div w:id="388892218">
      <w:bodyDiv w:val="1"/>
      <w:marLeft w:val="0"/>
      <w:marRight w:val="0"/>
      <w:marTop w:val="0"/>
      <w:marBottom w:val="0"/>
      <w:divBdr>
        <w:top w:val="none" w:sz="0" w:space="0" w:color="auto"/>
        <w:left w:val="none" w:sz="0" w:space="0" w:color="auto"/>
        <w:bottom w:val="none" w:sz="0" w:space="0" w:color="auto"/>
        <w:right w:val="none" w:sz="0" w:space="0" w:color="auto"/>
      </w:divBdr>
      <w:divsChild>
        <w:div w:id="634333508">
          <w:marLeft w:val="0"/>
          <w:marRight w:val="0"/>
          <w:marTop w:val="0"/>
          <w:marBottom w:val="0"/>
          <w:divBdr>
            <w:top w:val="none" w:sz="0" w:space="0" w:color="auto"/>
            <w:left w:val="none" w:sz="0" w:space="0" w:color="auto"/>
            <w:bottom w:val="none" w:sz="0" w:space="0" w:color="auto"/>
            <w:right w:val="none" w:sz="0" w:space="0" w:color="auto"/>
          </w:divBdr>
        </w:div>
        <w:div w:id="692192967">
          <w:marLeft w:val="0"/>
          <w:marRight w:val="0"/>
          <w:marTop w:val="0"/>
          <w:marBottom w:val="0"/>
          <w:divBdr>
            <w:top w:val="none" w:sz="0" w:space="0" w:color="auto"/>
            <w:left w:val="none" w:sz="0" w:space="0" w:color="auto"/>
            <w:bottom w:val="none" w:sz="0" w:space="0" w:color="auto"/>
            <w:right w:val="none" w:sz="0" w:space="0" w:color="auto"/>
          </w:divBdr>
        </w:div>
        <w:div w:id="287859466">
          <w:marLeft w:val="0"/>
          <w:marRight w:val="0"/>
          <w:marTop w:val="0"/>
          <w:marBottom w:val="0"/>
          <w:divBdr>
            <w:top w:val="none" w:sz="0" w:space="0" w:color="auto"/>
            <w:left w:val="none" w:sz="0" w:space="0" w:color="auto"/>
            <w:bottom w:val="none" w:sz="0" w:space="0" w:color="auto"/>
            <w:right w:val="none" w:sz="0" w:space="0" w:color="auto"/>
          </w:divBdr>
        </w:div>
        <w:div w:id="282734376">
          <w:marLeft w:val="0"/>
          <w:marRight w:val="0"/>
          <w:marTop w:val="0"/>
          <w:marBottom w:val="0"/>
          <w:divBdr>
            <w:top w:val="none" w:sz="0" w:space="0" w:color="auto"/>
            <w:left w:val="none" w:sz="0" w:space="0" w:color="auto"/>
            <w:bottom w:val="none" w:sz="0" w:space="0" w:color="auto"/>
            <w:right w:val="none" w:sz="0" w:space="0" w:color="auto"/>
          </w:divBdr>
        </w:div>
        <w:div w:id="831028473">
          <w:marLeft w:val="0"/>
          <w:marRight w:val="0"/>
          <w:marTop w:val="0"/>
          <w:marBottom w:val="0"/>
          <w:divBdr>
            <w:top w:val="none" w:sz="0" w:space="0" w:color="auto"/>
            <w:left w:val="none" w:sz="0" w:space="0" w:color="auto"/>
            <w:bottom w:val="none" w:sz="0" w:space="0" w:color="auto"/>
            <w:right w:val="none" w:sz="0" w:space="0" w:color="auto"/>
          </w:divBdr>
        </w:div>
        <w:div w:id="2139488461">
          <w:marLeft w:val="0"/>
          <w:marRight w:val="0"/>
          <w:marTop w:val="0"/>
          <w:marBottom w:val="0"/>
          <w:divBdr>
            <w:top w:val="none" w:sz="0" w:space="0" w:color="auto"/>
            <w:left w:val="none" w:sz="0" w:space="0" w:color="auto"/>
            <w:bottom w:val="none" w:sz="0" w:space="0" w:color="auto"/>
            <w:right w:val="none" w:sz="0" w:space="0" w:color="auto"/>
          </w:divBdr>
        </w:div>
        <w:div w:id="949514585">
          <w:marLeft w:val="0"/>
          <w:marRight w:val="0"/>
          <w:marTop w:val="0"/>
          <w:marBottom w:val="0"/>
          <w:divBdr>
            <w:top w:val="none" w:sz="0" w:space="0" w:color="auto"/>
            <w:left w:val="none" w:sz="0" w:space="0" w:color="auto"/>
            <w:bottom w:val="none" w:sz="0" w:space="0" w:color="auto"/>
            <w:right w:val="none" w:sz="0" w:space="0" w:color="auto"/>
          </w:divBdr>
        </w:div>
      </w:divsChild>
    </w:div>
    <w:div w:id="452600859">
      <w:bodyDiv w:val="1"/>
      <w:marLeft w:val="0"/>
      <w:marRight w:val="0"/>
      <w:marTop w:val="0"/>
      <w:marBottom w:val="0"/>
      <w:divBdr>
        <w:top w:val="none" w:sz="0" w:space="0" w:color="auto"/>
        <w:left w:val="none" w:sz="0" w:space="0" w:color="auto"/>
        <w:bottom w:val="none" w:sz="0" w:space="0" w:color="auto"/>
        <w:right w:val="none" w:sz="0" w:space="0" w:color="auto"/>
      </w:divBdr>
      <w:divsChild>
        <w:div w:id="338048175">
          <w:marLeft w:val="0"/>
          <w:marRight w:val="0"/>
          <w:marTop w:val="0"/>
          <w:marBottom w:val="0"/>
          <w:divBdr>
            <w:top w:val="none" w:sz="0" w:space="0" w:color="auto"/>
            <w:left w:val="none" w:sz="0" w:space="0" w:color="auto"/>
            <w:bottom w:val="none" w:sz="0" w:space="0" w:color="auto"/>
            <w:right w:val="none" w:sz="0" w:space="0" w:color="auto"/>
          </w:divBdr>
        </w:div>
        <w:div w:id="770667876">
          <w:marLeft w:val="0"/>
          <w:marRight w:val="0"/>
          <w:marTop w:val="0"/>
          <w:marBottom w:val="0"/>
          <w:divBdr>
            <w:top w:val="none" w:sz="0" w:space="0" w:color="auto"/>
            <w:left w:val="none" w:sz="0" w:space="0" w:color="auto"/>
            <w:bottom w:val="none" w:sz="0" w:space="0" w:color="auto"/>
            <w:right w:val="none" w:sz="0" w:space="0" w:color="auto"/>
          </w:divBdr>
        </w:div>
        <w:div w:id="476142747">
          <w:marLeft w:val="0"/>
          <w:marRight w:val="0"/>
          <w:marTop w:val="0"/>
          <w:marBottom w:val="0"/>
          <w:divBdr>
            <w:top w:val="none" w:sz="0" w:space="0" w:color="auto"/>
            <w:left w:val="none" w:sz="0" w:space="0" w:color="auto"/>
            <w:bottom w:val="none" w:sz="0" w:space="0" w:color="auto"/>
            <w:right w:val="none" w:sz="0" w:space="0" w:color="auto"/>
          </w:divBdr>
        </w:div>
        <w:div w:id="1105883229">
          <w:marLeft w:val="0"/>
          <w:marRight w:val="0"/>
          <w:marTop w:val="0"/>
          <w:marBottom w:val="0"/>
          <w:divBdr>
            <w:top w:val="none" w:sz="0" w:space="0" w:color="auto"/>
            <w:left w:val="none" w:sz="0" w:space="0" w:color="auto"/>
            <w:bottom w:val="none" w:sz="0" w:space="0" w:color="auto"/>
            <w:right w:val="none" w:sz="0" w:space="0" w:color="auto"/>
          </w:divBdr>
        </w:div>
        <w:div w:id="908658806">
          <w:marLeft w:val="0"/>
          <w:marRight w:val="0"/>
          <w:marTop w:val="0"/>
          <w:marBottom w:val="0"/>
          <w:divBdr>
            <w:top w:val="none" w:sz="0" w:space="0" w:color="auto"/>
            <w:left w:val="none" w:sz="0" w:space="0" w:color="auto"/>
            <w:bottom w:val="none" w:sz="0" w:space="0" w:color="auto"/>
            <w:right w:val="none" w:sz="0" w:space="0" w:color="auto"/>
          </w:divBdr>
        </w:div>
        <w:div w:id="574585951">
          <w:marLeft w:val="0"/>
          <w:marRight w:val="0"/>
          <w:marTop w:val="0"/>
          <w:marBottom w:val="0"/>
          <w:divBdr>
            <w:top w:val="none" w:sz="0" w:space="0" w:color="auto"/>
            <w:left w:val="none" w:sz="0" w:space="0" w:color="auto"/>
            <w:bottom w:val="none" w:sz="0" w:space="0" w:color="auto"/>
            <w:right w:val="none" w:sz="0" w:space="0" w:color="auto"/>
          </w:divBdr>
        </w:div>
        <w:div w:id="116068107">
          <w:marLeft w:val="0"/>
          <w:marRight w:val="0"/>
          <w:marTop w:val="0"/>
          <w:marBottom w:val="0"/>
          <w:divBdr>
            <w:top w:val="none" w:sz="0" w:space="0" w:color="auto"/>
            <w:left w:val="none" w:sz="0" w:space="0" w:color="auto"/>
            <w:bottom w:val="none" w:sz="0" w:space="0" w:color="auto"/>
            <w:right w:val="none" w:sz="0" w:space="0" w:color="auto"/>
          </w:divBdr>
        </w:div>
      </w:divsChild>
    </w:div>
    <w:div w:id="663239322">
      <w:bodyDiv w:val="1"/>
      <w:marLeft w:val="0"/>
      <w:marRight w:val="0"/>
      <w:marTop w:val="0"/>
      <w:marBottom w:val="0"/>
      <w:divBdr>
        <w:top w:val="none" w:sz="0" w:space="0" w:color="auto"/>
        <w:left w:val="none" w:sz="0" w:space="0" w:color="auto"/>
        <w:bottom w:val="none" w:sz="0" w:space="0" w:color="auto"/>
        <w:right w:val="none" w:sz="0" w:space="0" w:color="auto"/>
      </w:divBdr>
      <w:divsChild>
        <w:div w:id="1400787314">
          <w:marLeft w:val="0"/>
          <w:marRight w:val="0"/>
          <w:marTop w:val="0"/>
          <w:marBottom w:val="0"/>
          <w:divBdr>
            <w:top w:val="none" w:sz="0" w:space="0" w:color="auto"/>
            <w:left w:val="none" w:sz="0" w:space="0" w:color="auto"/>
            <w:bottom w:val="none" w:sz="0" w:space="0" w:color="auto"/>
            <w:right w:val="none" w:sz="0" w:space="0" w:color="auto"/>
          </w:divBdr>
        </w:div>
        <w:div w:id="330644182">
          <w:marLeft w:val="0"/>
          <w:marRight w:val="0"/>
          <w:marTop w:val="0"/>
          <w:marBottom w:val="0"/>
          <w:divBdr>
            <w:top w:val="none" w:sz="0" w:space="0" w:color="auto"/>
            <w:left w:val="none" w:sz="0" w:space="0" w:color="auto"/>
            <w:bottom w:val="none" w:sz="0" w:space="0" w:color="auto"/>
            <w:right w:val="none" w:sz="0" w:space="0" w:color="auto"/>
          </w:divBdr>
        </w:div>
        <w:div w:id="1148672799">
          <w:marLeft w:val="0"/>
          <w:marRight w:val="0"/>
          <w:marTop w:val="0"/>
          <w:marBottom w:val="0"/>
          <w:divBdr>
            <w:top w:val="none" w:sz="0" w:space="0" w:color="auto"/>
            <w:left w:val="none" w:sz="0" w:space="0" w:color="auto"/>
            <w:bottom w:val="none" w:sz="0" w:space="0" w:color="auto"/>
            <w:right w:val="none" w:sz="0" w:space="0" w:color="auto"/>
          </w:divBdr>
        </w:div>
        <w:div w:id="1250391217">
          <w:marLeft w:val="0"/>
          <w:marRight w:val="0"/>
          <w:marTop w:val="0"/>
          <w:marBottom w:val="0"/>
          <w:divBdr>
            <w:top w:val="none" w:sz="0" w:space="0" w:color="auto"/>
            <w:left w:val="none" w:sz="0" w:space="0" w:color="auto"/>
            <w:bottom w:val="none" w:sz="0" w:space="0" w:color="auto"/>
            <w:right w:val="none" w:sz="0" w:space="0" w:color="auto"/>
          </w:divBdr>
        </w:div>
        <w:div w:id="1714191199">
          <w:marLeft w:val="0"/>
          <w:marRight w:val="0"/>
          <w:marTop w:val="0"/>
          <w:marBottom w:val="0"/>
          <w:divBdr>
            <w:top w:val="none" w:sz="0" w:space="0" w:color="auto"/>
            <w:left w:val="none" w:sz="0" w:space="0" w:color="auto"/>
            <w:bottom w:val="none" w:sz="0" w:space="0" w:color="auto"/>
            <w:right w:val="none" w:sz="0" w:space="0" w:color="auto"/>
          </w:divBdr>
        </w:div>
        <w:div w:id="464398675">
          <w:marLeft w:val="0"/>
          <w:marRight w:val="0"/>
          <w:marTop w:val="0"/>
          <w:marBottom w:val="0"/>
          <w:divBdr>
            <w:top w:val="none" w:sz="0" w:space="0" w:color="auto"/>
            <w:left w:val="none" w:sz="0" w:space="0" w:color="auto"/>
            <w:bottom w:val="none" w:sz="0" w:space="0" w:color="auto"/>
            <w:right w:val="none" w:sz="0" w:space="0" w:color="auto"/>
          </w:divBdr>
        </w:div>
        <w:div w:id="1898738563">
          <w:marLeft w:val="0"/>
          <w:marRight w:val="0"/>
          <w:marTop w:val="0"/>
          <w:marBottom w:val="0"/>
          <w:divBdr>
            <w:top w:val="none" w:sz="0" w:space="0" w:color="auto"/>
            <w:left w:val="none" w:sz="0" w:space="0" w:color="auto"/>
            <w:bottom w:val="none" w:sz="0" w:space="0" w:color="auto"/>
            <w:right w:val="none" w:sz="0" w:space="0" w:color="auto"/>
          </w:divBdr>
        </w:div>
        <w:div w:id="624193866">
          <w:marLeft w:val="0"/>
          <w:marRight w:val="0"/>
          <w:marTop w:val="0"/>
          <w:marBottom w:val="0"/>
          <w:divBdr>
            <w:top w:val="none" w:sz="0" w:space="0" w:color="auto"/>
            <w:left w:val="none" w:sz="0" w:space="0" w:color="auto"/>
            <w:bottom w:val="none" w:sz="0" w:space="0" w:color="auto"/>
            <w:right w:val="none" w:sz="0" w:space="0" w:color="auto"/>
          </w:divBdr>
        </w:div>
        <w:div w:id="1008212170">
          <w:marLeft w:val="0"/>
          <w:marRight w:val="0"/>
          <w:marTop w:val="0"/>
          <w:marBottom w:val="0"/>
          <w:divBdr>
            <w:top w:val="none" w:sz="0" w:space="0" w:color="auto"/>
            <w:left w:val="none" w:sz="0" w:space="0" w:color="auto"/>
            <w:bottom w:val="none" w:sz="0" w:space="0" w:color="auto"/>
            <w:right w:val="none" w:sz="0" w:space="0" w:color="auto"/>
          </w:divBdr>
        </w:div>
        <w:div w:id="191652882">
          <w:marLeft w:val="0"/>
          <w:marRight w:val="0"/>
          <w:marTop w:val="0"/>
          <w:marBottom w:val="0"/>
          <w:divBdr>
            <w:top w:val="none" w:sz="0" w:space="0" w:color="auto"/>
            <w:left w:val="none" w:sz="0" w:space="0" w:color="auto"/>
            <w:bottom w:val="none" w:sz="0" w:space="0" w:color="auto"/>
            <w:right w:val="none" w:sz="0" w:space="0" w:color="auto"/>
          </w:divBdr>
        </w:div>
        <w:div w:id="449712882">
          <w:marLeft w:val="0"/>
          <w:marRight w:val="0"/>
          <w:marTop w:val="0"/>
          <w:marBottom w:val="0"/>
          <w:divBdr>
            <w:top w:val="none" w:sz="0" w:space="0" w:color="auto"/>
            <w:left w:val="none" w:sz="0" w:space="0" w:color="auto"/>
            <w:bottom w:val="none" w:sz="0" w:space="0" w:color="auto"/>
            <w:right w:val="none" w:sz="0" w:space="0" w:color="auto"/>
          </w:divBdr>
        </w:div>
        <w:div w:id="1622295752">
          <w:marLeft w:val="0"/>
          <w:marRight w:val="0"/>
          <w:marTop w:val="0"/>
          <w:marBottom w:val="0"/>
          <w:divBdr>
            <w:top w:val="none" w:sz="0" w:space="0" w:color="auto"/>
            <w:left w:val="none" w:sz="0" w:space="0" w:color="auto"/>
            <w:bottom w:val="none" w:sz="0" w:space="0" w:color="auto"/>
            <w:right w:val="none" w:sz="0" w:space="0" w:color="auto"/>
          </w:divBdr>
        </w:div>
        <w:div w:id="1114330699">
          <w:marLeft w:val="0"/>
          <w:marRight w:val="0"/>
          <w:marTop w:val="0"/>
          <w:marBottom w:val="0"/>
          <w:divBdr>
            <w:top w:val="none" w:sz="0" w:space="0" w:color="auto"/>
            <w:left w:val="none" w:sz="0" w:space="0" w:color="auto"/>
            <w:bottom w:val="none" w:sz="0" w:space="0" w:color="auto"/>
            <w:right w:val="none" w:sz="0" w:space="0" w:color="auto"/>
          </w:divBdr>
        </w:div>
      </w:divsChild>
    </w:div>
    <w:div w:id="756099876">
      <w:bodyDiv w:val="1"/>
      <w:marLeft w:val="0"/>
      <w:marRight w:val="0"/>
      <w:marTop w:val="0"/>
      <w:marBottom w:val="0"/>
      <w:divBdr>
        <w:top w:val="none" w:sz="0" w:space="0" w:color="auto"/>
        <w:left w:val="none" w:sz="0" w:space="0" w:color="auto"/>
        <w:bottom w:val="none" w:sz="0" w:space="0" w:color="auto"/>
        <w:right w:val="none" w:sz="0" w:space="0" w:color="auto"/>
      </w:divBdr>
      <w:divsChild>
        <w:div w:id="377553258">
          <w:marLeft w:val="0"/>
          <w:marRight w:val="0"/>
          <w:marTop w:val="0"/>
          <w:marBottom w:val="0"/>
          <w:divBdr>
            <w:top w:val="none" w:sz="0" w:space="0" w:color="auto"/>
            <w:left w:val="none" w:sz="0" w:space="0" w:color="auto"/>
            <w:bottom w:val="none" w:sz="0" w:space="0" w:color="auto"/>
            <w:right w:val="none" w:sz="0" w:space="0" w:color="auto"/>
          </w:divBdr>
        </w:div>
        <w:div w:id="1457602599">
          <w:marLeft w:val="0"/>
          <w:marRight w:val="0"/>
          <w:marTop w:val="0"/>
          <w:marBottom w:val="0"/>
          <w:divBdr>
            <w:top w:val="none" w:sz="0" w:space="0" w:color="auto"/>
            <w:left w:val="none" w:sz="0" w:space="0" w:color="auto"/>
            <w:bottom w:val="none" w:sz="0" w:space="0" w:color="auto"/>
            <w:right w:val="none" w:sz="0" w:space="0" w:color="auto"/>
          </w:divBdr>
        </w:div>
        <w:div w:id="936212990">
          <w:marLeft w:val="0"/>
          <w:marRight w:val="0"/>
          <w:marTop w:val="0"/>
          <w:marBottom w:val="0"/>
          <w:divBdr>
            <w:top w:val="none" w:sz="0" w:space="0" w:color="auto"/>
            <w:left w:val="none" w:sz="0" w:space="0" w:color="auto"/>
            <w:bottom w:val="none" w:sz="0" w:space="0" w:color="auto"/>
            <w:right w:val="none" w:sz="0" w:space="0" w:color="auto"/>
          </w:divBdr>
        </w:div>
        <w:div w:id="825240534">
          <w:marLeft w:val="0"/>
          <w:marRight w:val="0"/>
          <w:marTop w:val="0"/>
          <w:marBottom w:val="0"/>
          <w:divBdr>
            <w:top w:val="none" w:sz="0" w:space="0" w:color="auto"/>
            <w:left w:val="none" w:sz="0" w:space="0" w:color="auto"/>
            <w:bottom w:val="none" w:sz="0" w:space="0" w:color="auto"/>
            <w:right w:val="none" w:sz="0" w:space="0" w:color="auto"/>
          </w:divBdr>
        </w:div>
        <w:div w:id="1137184779">
          <w:marLeft w:val="0"/>
          <w:marRight w:val="0"/>
          <w:marTop w:val="0"/>
          <w:marBottom w:val="0"/>
          <w:divBdr>
            <w:top w:val="none" w:sz="0" w:space="0" w:color="auto"/>
            <w:left w:val="none" w:sz="0" w:space="0" w:color="auto"/>
            <w:bottom w:val="none" w:sz="0" w:space="0" w:color="auto"/>
            <w:right w:val="none" w:sz="0" w:space="0" w:color="auto"/>
          </w:divBdr>
        </w:div>
        <w:div w:id="12221420">
          <w:marLeft w:val="0"/>
          <w:marRight w:val="0"/>
          <w:marTop w:val="0"/>
          <w:marBottom w:val="0"/>
          <w:divBdr>
            <w:top w:val="none" w:sz="0" w:space="0" w:color="auto"/>
            <w:left w:val="none" w:sz="0" w:space="0" w:color="auto"/>
            <w:bottom w:val="none" w:sz="0" w:space="0" w:color="auto"/>
            <w:right w:val="none" w:sz="0" w:space="0" w:color="auto"/>
          </w:divBdr>
        </w:div>
      </w:divsChild>
    </w:div>
    <w:div w:id="852886183">
      <w:bodyDiv w:val="1"/>
      <w:marLeft w:val="0"/>
      <w:marRight w:val="0"/>
      <w:marTop w:val="0"/>
      <w:marBottom w:val="0"/>
      <w:divBdr>
        <w:top w:val="none" w:sz="0" w:space="0" w:color="auto"/>
        <w:left w:val="none" w:sz="0" w:space="0" w:color="auto"/>
        <w:bottom w:val="none" w:sz="0" w:space="0" w:color="auto"/>
        <w:right w:val="none" w:sz="0" w:space="0" w:color="auto"/>
      </w:divBdr>
      <w:divsChild>
        <w:div w:id="1027363961">
          <w:marLeft w:val="0"/>
          <w:marRight w:val="0"/>
          <w:marTop w:val="0"/>
          <w:marBottom w:val="0"/>
          <w:divBdr>
            <w:top w:val="none" w:sz="0" w:space="0" w:color="auto"/>
            <w:left w:val="none" w:sz="0" w:space="0" w:color="auto"/>
            <w:bottom w:val="none" w:sz="0" w:space="0" w:color="auto"/>
            <w:right w:val="none" w:sz="0" w:space="0" w:color="auto"/>
          </w:divBdr>
        </w:div>
        <w:div w:id="1348170888">
          <w:marLeft w:val="0"/>
          <w:marRight w:val="0"/>
          <w:marTop w:val="0"/>
          <w:marBottom w:val="0"/>
          <w:divBdr>
            <w:top w:val="none" w:sz="0" w:space="0" w:color="auto"/>
            <w:left w:val="none" w:sz="0" w:space="0" w:color="auto"/>
            <w:bottom w:val="none" w:sz="0" w:space="0" w:color="auto"/>
            <w:right w:val="none" w:sz="0" w:space="0" w:color="auto"/>
          </w:divBdr>
        </w:div>
        <w:div w:id="672340204">
          <w:marLeft w:val="0"/>
          <w:marRight w:val="0"/>
          <w:marTop w:val="0"/>
          <w:marBottom w:val="0"/>
          <w:divBdr>
            <w:top w:val="none" w:sz="0" w:space="0" w:color="auto"/>
            <w:left w:val="none" w:sz="0" w:space="0" w:color="auto"/>
            <w:bottom w:val="none" w:sz="0" w:space="0" w:color="auto"/>
            <w:right w:val="none" w:sz="0" w:space="0" w:color="auto"/>
          </w:divBdr>
        </w:div>
        <w:div w:id="895042237">
          <w:marLeft w:val="0"/>
          <w:marRight w:val="0"/>
          <w:marTop w:val="0"/>
          <w:marBottom w:val="0"/>
          <w:divBdr>
            <w:top w:val="none" w:sz="0" w:space="0" w:color="auto"/>
            <w:left w:val="none" w:sz="0" w:space="0" w:color="auto"/>
            <w:bottom w:val="none" w:sz="0" w:space="0" w:color="auto"/>
            <w:right w:val="none" w:sz="0" w:space="0" w:color="auto"/>
          </w:divBdr>
        </w:div>
        <w:div w:id="1443575126">
          <w:marLeft w:val="0"/>
          <w:marRight w:val="0"/>
          <w:marTop w:val="0"/>
          <w:marBottom w:val="0"/>
          <w:divBdr>
            <w:top w:val="none" w:sz="0" w:space="0" w:color="auto"/>
            <w:left w:val="none" w:sz="0" w:space="0" w:color="auto"/>
            <w:bottom w:val="none" w:sz="0" w:space="0" w:color="auto"/>
            <w:right w:val="none" w:sz="0" w:space="0" w:color="auto"/>
          </w:divBdr>
        </w:div>
        <w:div w:id="1204826647">
          <w:marLeft w:val="0"/>
          <w:marRight w:val="0"/>
          <w:marTop w:val="0"/>
          <w:marBottom w:val="0"/>
          <w:divBdr>
            <w:top w:val="none" w:sz="0" w:space="0" w:color="auto"/>
            <w:left w:val="none" w:sz="0" w:space="0" w:color="auto"/>
            <w:bottom w:val="none" w:sz="0" w:space="0" w:color="auto"/>
            <w:right w:val="none" w:sz="0" w:space="0" w:color="auto"/>
          </w:divBdr>
        </w:div>
      </w:divsChild>
    </w:div>
    <w:div w:id="975140227">
      <w:bodyDiv w:val="1"/>
      <w:marLeft w:val="0"/>
      <w:marRight w:val="0"/>
      <w:marTop w:val="0"/>
      <w:marBottom w:val="0"/>
      <w:divBdr>
        <w:top w:val="none" w:sz="0" w:space="0" w:color="auto"/>
        <w:left w:val="none" w:sz="0" w:space="0" w:color="auto"/>
        <w:bottom w:val="none" w:sz="0" w:space="0" w:color="auto"/>
        <w:right w:val="none" w:sz="0" w:space="0" w:color="auto"/>
      </w:divBdr>
      <w:divsChild>
        <w:div w:id="1590653795">
          <w:marLeft w:val="0"/>
          <w:marRight w:val="0"/>
          <w:marTop w:val="0"/>
          <w:marBottom w:val="0"/>
          <w:divBdr>
            <w:top w:val="none" w:sz="0" w:space="0" w:color="auto"/>
            <w:left w:val="none" w:sz="0" w:space="0" w:color="auto"/>
            <w:bottom w:val="none" w:sz="0" w:space="0" w:color="auto"/>
            <w:right w:val="none" w:sz="0" w:space="0" w:color="auto"/>
          </w:divBdr>
        </w:div>
        <w:div w:id="1254053558">
          <w:marLeft w:val="0"/>
          <w:marRight w:val="0"/>
          <w:marTop w:val="0"/>
          <w:marBottom w:val="0"/>
          <w:divBdr>
            <w:top w:val="none" w:sz="0" w:space="0" w:color="auto"/>
            <w:left w:val="none" w:sz="0" w:space="0" w:color="auto"/>
            <w:bottom w:val="none" w:sz="0" w:space="0" w:color="auto"/>
            <w:right w:val="none" w:sz="0" w:space="0" w:color="auto"/>
          </w:divBdr>
        </w:div>
        <w:div w:id="905064664">
          <w:marLeft w:val="0"/>
          <w:marRight w:val="0"/>
          <w:marTop w:val="0"/>
          <w:marBottom w:val="0"/>
          <w:divBdr>
            <w:top w:val="none" w:sz="0" w:space="0" w:color="auto"/>
            <w:left w:val="none" w:sz="0" w:space="0" w:color="auto"/>
            <w:bottom w:val="none" w:sz="0" w:space="0" w:color="auto"/>
            <w:right w:val="none" w:sz="0" w:space="0" w:color="auto"/>
          </w:divBdr>
        </w:div>
        <w:div w:id="1416173093">
          <w:marLeft w:val="0"/>
          <w:marRight w:val="0"/>
          <w:marTop w:val="0"/>
          <w:marBottom w:val="0"/>
          <w:divBdr>
            <w:top w:val="none" w:sz="0" w:space="0" w:color="auto"/>
            <w:left w:val="none" w:sz="0" w:space="0" w:color="auto"/>
            <w:bottom w:val="none" w:sz="0" w:space="0" w:color="auto"/>
            <w:right w:val="none" w:sz="0" w:space="0" w:color="auto"/>
          </w:divBdr>
        </w:div>
        <w:div w:id="524946435">
          <w:marLeft w:val="0"/>
          <w:marRight w:val="0"/>
          <w:marTop w:val="0"/>
          <w:marBottom w:val="0"/>
          <w:divBdr>
            <w:top w:val="none" w:sz="0" w:space="0" w:color="auto"/>
            <w:left w:val="none" w:sz="0" w:space="0" w:color="auto"/>
            <w:bottom w:val="none" w:sz="0" w:space="0" w:color="auto"/>
            <w:right w:val="none" w:sz="0" w:space="0" w:color="auto"/>
          </w:divBdr>
        </w:div>
        <w:div w:id="1764834626">
          <w:marLeft w:val="0"/>
          <w:marRight w:val="0"/>
          <w:marTop w:val="0"/>
          <w:marBottom w:val="0"/>
          <w:divBdr>
            <w:top w:val="none" w:sz="0" w:space="0" w:color="auto"/>
            <w:left w:val="none" w:sz="0" w:space="0" w:color="auto"/>
            <w:bottom w:val="none" w:sz="0" w:space="0" w:color="auto"/>
            <w:right w:val="none" w:sz="0" w:space="0" w:color="auto"/>
          </w:divBdr>
        </w:div>
      </w:divsChild>
    </w:div>
    <w:div w:id="1202474404">
      <w:bodyDiv w:val="1"/>
      <w:marLeft w:val="0"/>
      <w:marRight w:val="0"/>
      <w:marTop w:val="0"/>
      <w:marBottom w:val="0"/>
      <w:divBdr>
        <w:top w:val="none" w:sz="0" w:space="0" w:color="auto"/>
        <w:left w:val="none" w:sz="0" w:space="0" w:color="auto"/>
        <w:bottom w:val="none" w:sz="0" w:space="0" w:color="auto"/>
        <w:right w:val="none" w:sz="0" w:space="0" w:color="auto"/>
      </w:divBdr>
      <w:divsChild>
        <w:div w:id="853541971">
          <w:marLeft w:val="0"/>
          <w:marRight w:val="0"/>
          <w:marTop w:val="0"/>
          <w:marBottom w:val="0"/>
          <w:divBdr>
            <w:top w:val="none" w:sz="0" w:space="0" w:color="auto"/>
            <w:left w:val="none" w:sz="0" w:space="0" w:color="auto"/>
            <w:bottom w:val="none" w:sz="0" w:space="0" w:color="auto"/>
            <w:right w:val="none" w:sz="0" w:space="0" w:color="auto"/>
          </w:divBdr>
        </w:div>
        <w:div w:id="2106071536">
          <w:marLeft w:val="0"/>
          <w:marRight w:val="0"/>
          <w:marTop w:val="0"/>
          <w:marBottom w:val="0"/>
          <w:divBdr>
            <w:top w:val="none" w:sz="0" w:space="0" w:color="auto"/>
            <w:left w:val="none" w:sz="0" w:space="0" w:color="auto"/>
            <w:bottom w:val="none" w:sz="0" w:space="0" w:color="auto"/>
            <w:right w:val="none" w:sz="0" w:space="0" w:color="auto"/>
          </w:divBdr>
        </w:div>
        <w:div w:id="161288261">
          <w:marLeft w:val="0"/>
          <w:marRight w:val="0"/>
          <w:marTop w:val="0"/>
          <w:marBottom w:val="0"/>
          <w:divBdr>
            <w:top w:val="none" w:sz="0" w:space="0" w:color="auto"/>
            <w:left w:val="none" w:sz="0" w:space="0" w:color="auto"/>
            <w:bottom w:val="none" w:sz="0" w:space="0" w:color="auto"/>
            <w:right w:val="none" w:sz="0" w:space="0" w:color="auto"/>
          </w:divBdr>
        </w:div>
        <w:div w:id="921640917">
          <w:marLeft w:val="0"/>
          <w:marRight w:val="0"/>
          <w:marTop w:val="0"/>
          <w:marBottom w:val="0"/>
          <w:divBdr>
            <w:top w:val="none" w:sz="0" w:space="0" w:color="auto"/>
            <w:left w:val="none" w:sz="0" w:space="0" w:color="auto"/>
            <w:bottom w:val="none" w:sz="0" w:space="0" w:color="auto"/>
            <w:right w:val="none" w:sz="0" w:space="0" w:color="auto"/>
          </w:divBdr>
        </w:div>
        <w:div w:id="1167288042">
          <w:marLeft w:val="0"/>
          <w:marRight w:val="0"/>
          <w:marTop w:val="0"/>
          <w:marBottom w:val="0"/>
          <w:divBdr>
            <w:top w:val="none" w:sz="0" w:space="0" w:color="auto"/>
            <w:left w:val="none" w:sz="0" w:space="0" w:color="auto"/>
            <w:bottom w:val="none" w:sz="0" w:space="0" w:color="auto"/>
            <w:right w:val="none" w:sz="0" w:space="0" w:color="auto"/>
          </w:divBdr>
        </w:div>
      </w:divsChild>
    </w:div>
    <w:div w:id="1229069338">
      <w:bodyDiv w:val="1"/>
      <w:marLeft w:val="0"/>
      <w:marRight w:val="0"/>
      <w:marTop w:val="0"/>
      <w:marBottom w:val="0"/>
      <w:divBdr>
        <w:top w:val="none" w:sz="0" w:space="0" w:color="auto"/>
        <w:left w:val="none" w:sz="0" w:space="0" w:color="auto"/>
        <w:bottom w:val="none" w:sz="0" w:space="0" w:color="auto"/>
        <w:right w:val="none" w:sz="0" w:space="0" w:color="auto"/>
      </w:divBdr>
      <w:divsChild>
        <w:div w:id="712536901">
          <w:marLeft w:val="0"/>
          <w:marRight w:val="0"/>
          <w:marTop w:val="0"/>
          <w:marBottom w:val="0"/>
          <w:divBdr>
            <w:top w:val="none" w:sz="0" w:space="0" w:color="auto"/>
            <w:left w:val="none" w:sz="0" w:space="0" w:color="auto"/>
            <w:bottom w:val="none" w:sz="0" w:space="0" w:color="auto"/>
            <w:right w:val="none" w:sz="0" w:space="0" w:color="auto"/>
          </w:divBdr>
        </w:div>
      </w:divsChild>
    </w:div>
    <w:div w:id="1316304086">
      <w:bodyDiv w:val="1"/>
      <w:marLeft w:val="0"/>
      <w:marRight w:val="0"/>
      <w:marTop w:val="0"/>
      <w:marBottom w:val="0"/>
      <w:divBdr>
        <w:top w:val="none" w:sz="0" w:space="0" w:color="auto"/>
        <w:left w:val="none" w:sz="0" w:space="0" w:color="auto"/>
        <w:bottom w:val="none" w:sz="0" w:space="0" w:color="auto"/>
        <w:right w:val="none" w:sz="0" w:space="0" w:color="auto"/>
      </w:divBdr>
      <w:divsChild>
        <w:div w:id="774398212">
          <w:marLeft w:val="0"/>
          <w:marRight w:val="0"/>
          <w:marTop w:val="0"/>
          <w:marBottom w:val="0"/>
          <w:divBdr>
            <w:top w:val="none" w:sz="0" w:space="0" w:color="auto"/>
            <w:left w:val="none" w:sz="0" w:space="0" w:color="auto"/>
            <w:bottom w:val="none" w:sz="0" w:space="0" w:color="auto"/>
            <w:right w:val="none" w:sz="0" w:space="0" w:color="auto"/>
          </w:divBdr>
        </w:div>
        <w:div w:id="236668128">
          <w:marLeft w:val="0"/>
          <w:marRight w:val="0"/>
          <w:marTop w:val="0"/>
          <w:marBottom w:val="0"/>
          <w:divBdr>
            <w:top w:val="none" w:sz="0" w:space="0" w:color="auto"/>
            <w:left w:val="none" w:sz="0" w:space="0" w:color="auto"/>
            <w:bottom w:val="none" w:sz="0" w:space="0" w:color="auto"/>
            <w:right w:val="none" w:sz="0" w:space="0" w:color="auto"/>
          </w:divBdr>
        </w:div>
        <w:div w:id="1707486441">
          <w:marLeft w:val="0"/>
          <w:marRight w:val="0"/>
          <w:marTop w:val="0"/>
          <w:marBottom w:val="0"/>
          <w:divBdr>
            <w:top w:val="none" w:sz="0" w:space="0" w:color="auto"/>
            <w:left w:val="none" w:sz="0" w:space="0" w:color="auto"/>
            <w:bottom w:val="none" w:sz="0" w:space="0" w:color="auto"/>
            <w:right w:val="none" w:sz="0" w:space="0" w:color="auto"/>
          </w:divBdr>
        </w:div>
        <w:div w:id="1994987500">
          <w:marLeft w:val="0"/>
          <w:marRight w:val="0"/>
          <w:marTop w:val="0"/>
          <w:marBottom w:val="0"/>
          <w:divBdr>
            <w:top w:val="none" w:sz="0" w:space="0" w:color="auto"/>
            <w:left w:val="none" w:sz="0" w:space="0" w:color="auto"/>
            <w:bottom w:val="none" w:sz="0" w:space="0" w:color="auto"/>
            <w:right w:val="none" w:sz="0" w:space="0" w:color="auto"/>
          </w:divBdr>
        </w:div>
      </w:divsChild>
    </w:div>
    <w:div w:id="1450204001">
      <w:bodyDiv w:val="1"/>
      <w:marLeft w:val="0"/>
      <w:marRight w:val="0"/>
      <w:marTop w:val="0"/>
      <w:marBottom w:val="0"/>
      <w:divBdr>
        <w:top w:val="none" w:sz="0" w:space="0" w:color="auto"/>
        <w:left w:val="none" w:sz="0" w:space="0" w:color="auto"/>
        <w:bottom w:val="none" w:sz="0" w:space="0" w:color="auto"/>
        <w:right w:val="none" w:sz="0" w:space="0" w:color="auto"/>
      </w:divBdr>
    </w:div>
    <w:div w:id="1490093916">
      <w:bodyDiv w:val="1"/>
      <w:marLeft w:val="0"/>
      <w:marRight w:val="0"/>
      <w:marTop w:val="0"/>
      <w:marBottom w:val="0"/>
      <w:divBdr>
        <w:top w:val="none" w:sz="0" w:space="0" w:color="auto"/>
        <w:left w:val="none" w:sz="0" w:space="0" w:color="auto"/>
        <w:bottom w:val="none" w:sz="0" w:space="0" w:color="auto"/>
        <w:right w:val="none" w:sz="0" w:space="0" w:color="auto"/>
      </w:divBdr>
      <w:divsChild>
        <w:div w:id="1091271109">
          <w:marLeft w:val="0"/>
          <w:marRight w:val="0"/>
          <w:marTop w:val="0"/>
          <w:marBottom w:val="0"/>
          <w:divBdr>
            <w:top w:val="none" w:sz="0" w:space="0" w:color="auto"/>
            <w:left w:val="none" w:sz="0" w:space="0" w:color="auto"/>
            <w:bottom w:val="none" w:sz="0" w:space="0" w:color="auto"/>
            <w:right w:val="none" w:sz="0" w:space="0" w:color="auto"/>
          </w:divBdr>
        </w:div>
        <w:div w:id="620376803">
          <w:marLeft w:val="0"/>
          <w:marRight w:val="0"/>
          <w:marTop w:val="0"/>
          <w:marBottom w:val="0"/>
          <w:divBdr>
            <w:top w:val="none" w:sz="0" w:space="0" w:color="auto"/>
            <w:left w:val="none" w:sz="0" w:space="0" w:color="auto"/>
            <w:bottom w:val="none" w:sz="0" w:space="0" w:color="auto"/>
            <w:right w:val="none" w:sz="0" w:space="0" w:color="auto"/>
          </w:divBdr>
        </w:div>
        <w:div w:id="1097336291">
          <w:marLeft w:val="0"/>
          <w:marRight w:val="0"/>
          <w:marTop w:val="0"/>
          <w:marBottom w:val="0"/>
          <w:divBdr>
            <w:top w:val="none" w:sz="0" w:space="0" w:color="auto"/>
            <w:left w:val="none" w:sz="0" w:space="0" w:color="auto"/>
            <w:bottom w:val="none" w:sz="0" w:space="0" w:color="auto"/>
            <w:right w:val="none" w:sz="0" w:space="0" w:color="auto"/>
          </w:divBdr>
        </w:div>
      </w:divsChild>
    </w:div>
    <w:div w:id="1514688818">
      <w:bodyDiv w:val="1"/>
      <w:marLeft w:val="0"/>
      <w:marRight w:val="0"/>
      <w:marTop w:val="0"/>
      <w:marBottom w:val="0"/>
      <w:divBdr>
        <w:top w:val="none" w:sz="0" w:space="0" w:color="auto"/>
        <w:left w:val="none" w:sz="0" w:space="0" w:color="auto"/>
        <w:bottom w:val="none" w:sz="0" w:space="0" w:color="auto"/>
        <w:right w:val="none" w:sz="0" w:space="0" w:color="auto"/>
      </w:divBdr>
      <w:divsChild>
        <w:div w:id="1027826400">
          <w:marLeft w:val="0"/>
          <w:marRight w:val="0"/>
          <w:marTop w:val="0"/>
          <w:marBottom w:val="0"/>
          <w:divBdr>
            <w:top w:val="none" w:sz="0" w:space="0" w:color="auto"/>
            <w:left w:val="none" w:sz="0" w:space="0" w:color="auto"/>
            <w:bottom w:val="none" w:sz="0" w:space="0" w:color="auto"/>
            <w:right w:val="none" w:sz="0" w:space="0" w:color="auto"/>
          </w:divBdr>
        </w:div>
        <w:div w:id="1633514546">
          <w:marLeft w:val="0"/>
          <w:marRight w:val="0"/>
          <w:marTop w:val="0"/>
          <w:marBottom w:val="0"/>
          <w:divBdr>
            <w:top w:val="none" w:sz="0" w:space="0" w:color="auto"/>
            <w:left w:val="none" w:sz="0" w:space="0" w:color="auto"/>
            <w:bottom w:val="none" w:sz="0" w:space="0" w:color="auto"/>
            <w:right w:val="none" w:sz="0" w:space="0" w:color="auto"/>
          </w:divBdr>
        </w:div>
        <w:div w:id="112573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inontario.com/work/edible-education/wp-content/uploads/sites/5/2014/10/AdvancingSchoolFood_October2014.pdf" TargetMode="Externa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www.edu.gov.on.ca/eng/general/consultations/"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2</cp:revision>
  <dcterms:created xsi:type="dcterms:W3CDTF">2016-05-02T17:19:00Z</dcterms:created>
  <dcterms:modified xsi:type="dcterms:W3CDTF">2016-05-02T17:19:00Z</dcterms:modified>
</cp:coreProperties>
</file>