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51700" w14:textId="0B9C3C18" w:rsidR="000F64ED" w:rsidRDefault="000F64ED" w:rsidP="000F64ED">
      <w:pPr>
        <w:pStyle w:val="Heading2"/>
        <w:spacing w:before="0"/>
        <w:jc w:val="center"/>
      </w:pPr>
      <w:r>
        <w:t xml:space="preserve">Opportunities </w:t>
      </w:r>
      <w:r w:rsidR="0004234D">
        <w:t xml:space="preserve">for OMAFRA </w:t>
      </w:r>
      <w:r w:rsidR="00645ECD">
        <w:t>to Say Yes! to</w:t>
      </w:r>
      <w:bookmarkStart w:id="0" w:name="_GoBack"/>
      <w:bookmarkEnd w:id="0"/>
      <w:r w:rsidR="00645ECD">
        <w:t xml:space="preserve"> Good</w:t>
      </w:r>
      <w:r>
        <w:t xml:space="preserve"> Healthy Food in Schools</w:t>
      </w:r>
    </w:p>
    <w:p w14:paraId="1F9032E5" w14:textId="77777777" w:rsidR="000F64ED" w:rsidRDefault="000F64ED" w:rsidP="000F64ED"/>
    <w:p w14:paraId="5A37BC83" w14:textId="77777777" w:rsidR="00454C93" w:rsidRPr="000F64ED" w:rsidRDefault="00454C93" w:rsidP="000F64ED">
      <w:pPr>
        <w:pStyle w:val="Heading3"/>
      </w:pPr>
      <w:r w:rsidRPr="000F64ED">
        <w:t>Through governance:</w:t>
      </w:r>
    </w:p>
    <w:p w14:paraId="2747C6FB" w14:textId="730E48D1" w:rsidR="00454C93" w:rsidRPr="000F64ED" w:rsidRDefault="00454C93" w:rsidP="000F64ED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 xml:space="preserve">Collaborate </w:t>
      </w:r>
      <w:r w:rsidR="000F64ED">
        <w:rPr>
          <w:rFonts w:eastAsia="Times New Roman" w:cs="Helvetica"/>
          <w:b/>
          <w:sz w:val="23"/>
          <w:szCs w:val="23"/>
        </w:rPr>
        <w:t xml:space="preserve">with a broad range of stakeholders </w:t>
      </w:r>
      <w:r w:rsidRPr="000F64ED">
        <w:rPr>
          <w:rFonts w:eastAsia="Times New Roman" w:cs="Helvetica"/>
          <w:b/>
          <w:sz w:val="23"/>
          <w:szCs w:val="23"/>
        </w:rPr>
        <w:t>to develop a visionary document</w:t>
      </w:r>
      <w:r w:rsidRPr="000F64ED">
        <w:rPr>
          <w:rFonts w:eastAsia="Times New Roman" w:cs="Helvetica"/>
          <w:sz w:val="23"/>
          <w:szCs w:val="23"/>
        </w:rPr>
        <w:t xml:space="preserve"> that acknowledges what it will take to advance a universal Student Nutrition Program and broader school food program.  </w:t>
      </w:r>
    </w:p>
    <w:p w14:paraId="24556C09" w14:textId="08191ADA" w:rsidR="00454C93" w:rsidRPr="000F64ED" w:rsidRDefault="000F64ED" w:rsidP="000F64ED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>
        <w:rPr>
          <w:rFonts w:eastAsia="Times New Roman" w:cs="Helvetica"/>
          <w:b/>
          <w:sz w:val="23"/>
          <w:szCs w:val="23"/>
        </w:rPr>
        <w:t xml:space="preserve">Work with other </w:t>
      </w:r>
      <w:r w:rsidR="00454C93" w:rsidRPr="000F64ED">
        <w:rPr>
          <w:rFonts w:eastAsia="Times New Roman" w:cs="Helvetica"/>
          <w:b/>
          <w:sz w:val="23"/>
          <w:szCs w:val="23"/>
        </w:rPr>
        <w:t xml:space="preserve">ministries to </w:t>
      </w:r>
      <w:r>
        <w:rPr>
          <w:rFonts w:eastAsia="Times New Roman" w:cs="Helvetica"/>
          <w:b/>
          <w:sz w:val="23"/>
          <w:szCs w:val="23"/>
        </w:rPr>
        <w:t xml:space="preserve">jointly </w:t>
      </w:r>
      <w:r w:rsidR="00454C93" w:rsidRPr="000F64ED">
        <w:rPr>
          <w:rFonts w:eastAsia="Times New Roman" w:cs="Helvetica"/>
          <w:b/>
          <w:sz w:val="23"/>
          <w:szCs w:val="23"/>
        </w:rPr>
        <w:t>invest in and market school food programs</w:t>
      </w:r>
      <w:r w:rsidR="00454C93" w:rsidRPr="000F64ED">
        <w:rPr>
          <w:rFonts w:eastAsia="Times New Roman" w:cs="Helvetica"/>
          <w:sz w:val="23"/>
          <w:szCs w:val="23"/>
        </w:rPr>
        <w:t>.</w:t>
      </w:r>
    </w:p>
    <w:p w14:paraId="22422F89" w14:textId="77777777" w:rsidR="00454C93" w:rsidRPr="000F64ED" w:rsidRDefault="00454C93" w:rsidP="000F64ED">
      <w:pPr>
        <w:ind w:left="426"/>
        <w:rPr>
          <w:sz w:val="23"/>
          <w:szCs w:val="23"/>
        </w:rPr>
      </w:pPr>
    </w:p>
    <w:p w14:paraId="60265549" w14:textId="77777777" w:rsidR="00454C93" w:rsidRPr="000F64ED" w:rsidRDefault="00454C93" w:rsidP="000F64ED">
      <w:pPr>
        <w:pStyle w:val="Heading3"/>
      </w:pPr>
      <w:r w:rsidRPr="000F64ED">
        <w:t>Through funding and in-kind support:</w:t>
      </w:r>
    </w:p>
    <w:p w14:paraId="5B790B2D" w14:textId="45034B4E" w:rsidR="00603B7E" w:rsidRPr="000F64ED" w:rsidRDefault="00603B7E" w:rsidP="000F64ED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  <w:lang w:val="en-US"/>
        </w:rPr>
        <w:t>Expand the Fresh from the Farm – Healthy Fundraising for Ontario Schools program</w:t>
      </w:r>
      <w:r w:rsidRPr="000F64ED">
        <w:rPr>
          <w:rFonts w:eastAsia="Times New Roman" w:cs="Helvetica"/>
          <w:sz w:val="23"/>
          <w:szCs w:val="23"/>
          <w:lang w:val="en-US"/>
        </w:rPr>
        <w:t xml:space="preserve">.  This program is an excellent opportunity that could be expanded and used to support and provide community education about school food programs.  MCYS could be brought on as a partner alongside the Ministry of Education and OMAF so that schools could fundraise for SNPs.  </w:t>
      </w:r>
    </w:p>
    <w:p w14:paraId="5EA8BFFE" w14:textId="77777777" w:rsidR="00511492" w:rsidRPr="000F64ED" w:rsidRDefault="00511492" w:rsidP="000F64ED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Expand the Northern Fruit &amp; Vegetable Program</w:t>
      </w:r>
      <w:r w:rsidRPr="000F64ED">
        <w:rPr>
          <w:rFonts w:eastAsia="Times New Roman" w:cs="Helvetica"/>
          <w:sz w:val="23"/>
          <w:szCs w:val="23"/>
        </w:rPr>
        <w:t xml:space="preserve"> to reach all students and schools. </w:t>
      </w:r>
    </w:p>
    <w:p w14:paraId="45A73A89" w14:textId="77777777" w:rsidR="00454C93" w:rsidRPr="000F64ED" w:rsidRDefault="00454C93" w:rsidP="000F64ED">
      <w:pPr>
        <w:pStyle w:val="ListParagraph"/>
        <w:numPr>
          <w:ilvl w:val="0"/>
          <w:numId w:val="14"/>
        </w:numPr>
        <w:ind w:left="426"/>
        <w:rPr>
          <w:rFonts w:eastAsia="Times New Roman" w:cs="Helvetica"/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Support centralized food production and distribution opportunities</w:t>
      </w:r>
      <w:r w:rsidRPr="000F64ED">
        <w:rPr>
          <w:rFonts w:eastAsia="Times New Roman" w:cs="Helvetica"/>
          <w:sz w:val="23"/>
          <w:szCs w:val="23"/>
        </w:rPr>
        <w:t xml:space="preserve"> to enable Student Nutrition Programs to prepare and access high quality food at a lower cost. </w:t>
      </w:r>
    </w:p>
    <w:p w14:paraId="76B25A9A" w14:textId="75DCAB97" w:rsidR="0009753B" w:rsidRPr="000F64ED" w:rsidRDefault="0009753B" w:rsidP="000F64ED">
      <w:pPr>
        <w:pStyle w:val="ListParagraph"/>
        <w:numPr>
          <w:ilvl w:val="0"/>
          <w:numId w:val="42"/>
        </w:numPr>
        <w:ind w:left="426"/>
        <w:rPr>
          <w:rFonts w:eastAsia="Times New Roman" w:cs="Helvetica"/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Support farm-to-school activities</w:t>
      </w:r>
      <w:r w:rsidR="00C031B7" w:rsidRPr="000F64ED">
        <w:rPr>
          <w:rFonts w:eastAsia="Times New Roman" w:cs="Helvetica"/>
          <w:b/>
          <w:sz w:val="23"/>
          <w:szCs w:val="23"/>
        </w:rPr>
        <w:t xml:space="preserve">, </w:t>
      </w:r>
      <w:r w:rsidR="00C031B7" w:rsidRPr="000F64ED">
        <w:rPr>
          <w:rFonts w:eastAsia="Times New Roman" w:cs="Helvetica"/>
          <w:sz w:val="23"/>
          <w:szCs w:val="23"/>
        </w:rPr>
        <w:t>including supporting food distribution between farmers and schools; helping to coordinate the bulk purchasing and distribution of surpluses; and</w:t>
      </w:r>
      <w:r w:rsidRPr="000F64ED">
        <w:rPr>
          <w:rFonts w:eastAsia="Times New Roman" w:cs="Helvetica"/>
          <w:sz w:val="23"/>
          <w:szCs w:val="23"/>
        </w:rPr>
        <w:t xml:space="preserve"> bolstering the value-added processing sector to make local, healthy food ready for school consumption.  </w:t>
      </w:r>
    </w:p>
    <w:p w14:paraId="3FBF2A64" w14:textId="77777777" w:rsidR="00606ADB" w:rsidRDefault="0009753B" w:rsidP="00606ADB">
      <w:pPr>
        <w:pStyle w:val="ListParagraph"/>
        <w:numPr>
          <w:ilvl w:val="0"/>
          <w:numId w:val="42"/>
        </w:numPr>
        <w:ind w:left="426" w:hanging="357"/>
        <w:rPr>
          <w:rFonts w:eastAsia="Times New Roman" w:cs="Helvetica"/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Support logistics and distribution</w:t>
      </w:r>
      <w:r w:rsidRPr="000F64ED">
        <w:rPr>
          <w:rFonts w:eastAsia="Times New Roman" w:cs="Helvetica"/>
          <w:sz w:val="23"/>
          <w:szCs w:val="23"/>
        </w:rPr>
        <w:t xml:space="preserve"> so that nutrition programs are able to serve fresh, healthy food.  This could involve supporting the establishment of food distribution hubs.</w:t>
      </w:r>
    </w:p>
    <w:p w14:paraId="7A018088" w14:textId="4B2D6FF7" w:rsidR="00606ADB" w:rsidRPr="00606ADB" w:rsidRDefault="00606ADB" w:rsidP="00B84A72">
      <w:pPr>
        <w:pStyle w:val="ListParagraph"/>
        <w:numPr>
          <w:ilvl w:val="0"/>
          <w:numId w:val="42"/>
        </w:numPr>
        <w:ind w:left="426" w:hanging="357"/>
        <w:rPr>
          <w:rFonts w:eastAsia="Times New Roman" w:cs="Helvetica"/>
          <w:sz w:val="23"/>
          <w:szCs w:val="23"/>
        </w:rPr>
      </w:pPr>
      <w:r w:rsidRPr="00606ADB">
        <w:rPr>
          <w:rFonts w:eastAsia="Times New Roman" w:cs="Helvetica"/>
          <w:b/>
          <w:sz w:val="23"/>
          <w:szCs w:val="23"/>
        </w:rPr>
        <w:t>Invest in school kitchen facilities</w:t>
      </w:r>
      <w:r>
        <w:rPr>
          <w:rFonts w:eastAsia="Times New Roman" w:cs="Helvetica"/>
          <w:b/>
          <w:sz w:val="23"/>
          <w:szCs w:val="23"/>
        </w:rPr>
        <w:t>, which could</w:t>
      </w:r>
      <w:r w:rsidRPr="00606ADB">
        <w:rPr>
          <w:rFonts w:eastAsia="Times New Roman" w:cs="Helvetica"/>
          <w:b/>
          <w:sz w:val="23"/>
          <w:szCs w:val="23"/>
        </w:rPr>
        <w:t xml:space="preserve"> be accessed by communities outside of school hours.</w:t>
      </w:r>
      <w:r w:rsidRPr="00606ADB">
        <w:rPr>
          <w:rFonts w:eastAsia="Times New Roman" w:cs="Helvetica"/>
          <w:sz w:val="23"/>
          <w:szCs w:val="23"/>
        </w:rPr>
        <w:t xml:space="preserve">  These could </w:t>
      </w:r>
      <w:r>
        <w:rPr>
          <w:rFonts w:eastAsia="Times New Roman" w:cs="Helvetica"/>
          <w:sz w:val="23"/>
          <w:szCs w:val="23"/>
        </w:rPr>
        <w:t>enable communities to</w:t>
      </w:r>
      <w:r w:rsidRPr="00606ADB">
        <w:rPr>
          <w:rFonts w:eastAsia="Times New Roman" w:cs="Helvetica"/>
          <w:sz w:val="23"/>
          <w:szCs w:val="23"/>
        </w:rPr>
        <w:t xml:space="preserve"> advance </w:t>
      </w:r>
      <w:r>
        <w:rPr>
          <w:rFonts w:eastAsia="Times New Roman" w:cs="Helvetica"/>
          <w:sz w:val="23"/>
          <w:szCs w:val="23"/>
        </w:rPr>
        <w:t xml:space="preserve">broad </w:t>
      </w:r>
      <w:r w:rsidRPr="00606ADB">
        <w:rPr>
          <w:rFonts w:eastAsia="Times New Roman" w:cs="Helvetica"/>
          <w:sz w:val="23"/>
          <w:szCs w:val="23"/>
        </w:rPr>
        <w:t xml:space="preserve">food </w:t>
      </w:r>
      <w:r>
        <w:rPr>
          <w:rFonts w:eastAsia="Times New Roman" w:cs="Helvetica"/>
          <w:sz w:val="23"/>
          <w:szCs w:val="23"/>
        </w:rPr>
        <w:t xml:space="preserve">skills and </w:t>
      </w:r>
      <w:r w:rsidRPr="00606ADB">
        <w:rPr>
          <w:rFonts w:eastAsia="Times New Roman" w:cs="Helvetica"/>
          <w:sz w:val="23"/>
          <w:szCs w:val="23"/>
        </w:rPr>
        <w:t>literacy.</w:t>
      </w:r>
    </w:p>
    <w:p w14:paraId="34512BB4" w14:textId="77777777" w:rsidR="0009753B" w:rsidRPr="000F64ED" w:rsidRDefault="0009753B" w:rsidP="00454C93">
      <w:pPr>
        <w:rPr>
          <w:sz w:val="23"/>
          <w:szCs w:val="23"/>
        </w:rPr>
      </w:pPr>
    </w:p>
    <w:p w14:paraId="7F2A830A" w14:textId="77777777" w:rsidR="00454C93" w:rsidRPr="000F64ED" w:rsidRDefault="00454C93" w:rsidP="000F64ED">
      <w:pPr>
        <w:pStyle w:val="Heading3"/>
      </w:pPr>
      <w:r w:rsidRPr="000F64ED">
        <w:t>Through partnership building:</w:t>
      </w:r>
    </w:p>
    <w:p w14:paraId="1CF20621" w14:textId="77777777" w:rsidR="00454C93" w:rsidRPr="000F64ED" w:rsidRDefault="00454C93" w:rsidP="000F64ED">
      <w:pPr>
        <w:pStyle w:val="ListParagraph"/>
        <w:numPr>
          <w:ilvl w:val="0"/>
          <w:numId w:val="14"/>
        </w:numPr>
        <w:ind w:left="567"/>
        <w:rPr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Provide forums for stakeholders to engage</w:t>
      </w:r>
      <w:r w:rsidRPr="000F64ED">
        <w:rPr>
          <w:rFonts w:eastAsia="Times New Roman" w:cs="Helvetica"/>
          <w:sz w:val="23"/>
          <w:szCs w:val="23"/>
        </w:rPr>
        <w:t xml:space="preserve">, better understand each other, and partner to advance school food programming. </w:t>
      </w:r>
    </w:p>
    <w:p w14:paraId="0BE1DE42" w14:textId="77777777" w:rsidR="00454C93" w:rsidRPr="000F64ED" w:rsidRDefault="00454C93" w:rsidP="000F64ED">
      <w:pPr>
        <w:pStyle w:val="ListParagraph"/>
        <w:numPr>
          <w:ilvl w:val="0"/>
          <w:numId w:val="14"/>
        </w:numPr>
        <w:ind w:left="567"/>
        <w:rPr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 xml:space="preserve">Facilitate relationships between farmers and schools </w:t>
      </w:r>
      <w:r w:rsidRPr="000F64ED">
        <w:rPr>
          <w:rFonts w:eastAsia="Times New Roman" w:cs="Helvetica"/>
          <w:sz w:val="23"/>
          <w:szCs w:val="23"/>
        </w:rPr>
        <w:t>to encourage local food procurement.</w:t>
      </w:r>
    </w:p>
    <w:p w14:paraId="73183B47" w14:textId="77777777" w:rsidR="00454C93" w:rsidRPr="000F64ED" w:rsidRDefault="00454C93" w:rsidP="00454C93">
      <w:pPr>
        <w:ind w:left="360"/>
        <w:rPr>
          <w:sz w:val="23"/>
          <w:szCs w:val="23"/>
        </w:rPr>
      </w:pPr>
    </w:p>
    <w:p w14:paraId="03A70091" w14:textId="77777777" w:rsidR="00454C93" w:rsidRPr="000F64ED" w:rsidRDefault="00454C93" w:rsidP="000F64ED">
      <w:pPr>
        <w:pStyle w:val="Heading3"/>
      </w:pPr>
      <w:r w:rsidRPr="000F64ED">
        <w:t>By championing school food:</w:t>
      </w:r>
    </w:p>
    <w:p w14:paraId="38CD7233" w14:textId="387279CB" w:rsidR="00454C93" w:rsidRPr="000F64ED" w:rsidRDefault="00454C93" w:rsidP="00AB564E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Visit and learn about programs</w:t>
      </w:r>
      <w:r w:rsidRPr="000F64ED">
        <w:rPr>
          <w:rFonts w:eastAsia="Times New Roman" w:cs="Helvetica"/>
          <w:sz w:val="23"/>
          <w:szCs w:val="23"/>
        </w:rPr>
        <w:t xml:space="preserve">.  </w:t>
      </w:r>
    </w:p>
    <w:p w14:paraId="4E662A97" w14:textId="77777777" w:rsidR="00454C93" w:rsidRPr="000F64ED" w:rsidRDefault="00454C93" w:rsidP="00AB564E">
      <w:pPr>
        <w:pStyle w:val="ListParagraph"/>
        <w:numPr>
          <w:ilvl w:val="0"/>
          <w:numId w:val="14"/>
        </w:numPr>
        <w:ind w:left="426"/>
        <w:rPr>
          <w:sz w:val="23"/>
          <w:szCs w:val="23"/>
        </w:rPr>
      </w:pPr>
      <w:r w:rsidRPr="000F64ED">
        <w:rPr>
          <w:rFonts w:eastAsia="Times New Roman" w:cs="Helvetica"/>
          <w:b/>
          <w:sz w:val="23"/>
          <w:szCs w:val="23"/>
        </w:rPr>
        <w:t>Support public relations, the development of communications materials, and ongoing education</w:t>
      </w:r>
      <w:r w:rsidRPr="000F64ED">
        <w:rPr>
          <w:rFonts w:eastAsia="Times New Roman" w:cs="Helvetica"/>
          <w:sz w:val="23"/>
          <w:szCs w:val="23"/>
        </w:rPr>
        <w:t xml:space="preserve"> about these issues to create broader awareness. </w:t>
      </w:r>
    </w:p>
    <w:sectPr w:rsidR="00454C93" w:rsidRPr="000F6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5E2DE" w14:textId="77777777" w:rsidR="00035515" w:rsidRDefault="00035515" w:rsidP="0070566C">
      <w:r>
        <w:separator/>
      </w:r>
    </w:p>
  </w:endnote>
  <w:endnote w:type="continuationSeparator" w:id="0">
    <w:p w14:paraId="63FF88E3" w14:textId="77777777" w:rsidR="00035515" w:rsidRDefault="00035515" w:rsidP="0070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9E3A1" w14:textId="77777777" w:rsidR="00035515" w:rsidRDefault="00035515" w:rsidP="0070566C">
      <w:r>
        <w:separator/>
      </w:r>
    </w:p>
  </w:footnote>
  <w:footnote w:type="continuationSeparator" w:id="0">
    <w:p w14:paraId="6FA36BEE" w14:textId="77777777" w:rsidR="00035515" w:rsidRDefault="00035515" w:rsidP="0070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449"/>
    <w:multiLevelType w:val="hybridMultilevel"/>
    <w:tmpl w:val="1AC428D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94D50"/>
    <w:multiLevelType w:val="hybridMultilevel"/>
    <w:tmpl w:val="A716821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6423E"/>
    <w:multiLevelType w:val="hybridMultilevel"/>
    <w:tmpl w:val="FEBE4A7A"/>
    <w:lvl w:ilvl="0" w:tplc="842AB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A9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0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84B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EC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E0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985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52E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EF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B05728"/>
    <w:multiLevelType w:val="hybridMultilevel"/>
    <w:tmpl w:val="C9D0AF6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D147A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3394D"/>
    <w:multiLevelType w:val="hybridMultilevel"/>
    <w:tmpl w:val="0ECE5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762D9"/>
    <w:multiLevelType w:val="hybridMultilevel"/>
    <w:tmpl w:val="CC9C01FA"/>
    <w:lvl w:ilvl="0" w:tplc="26B2C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051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EAD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EC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E8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DAF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F85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EC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5AB4D12"/>
    <w:multiLevelType w:val="hybridMultilevel"/>
    <w:tmpl w:val="45A8C51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8557D"/>
    <w:multiLevelType w:val="hybridMultilevel"/>
    <w:tmpl w:val="B04240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74066"/>
    <w:multiLevelType w:val="hybridMultilevel"/>
    <w:tmpl w:val="8126FD1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533AD"/>
    <w:multiLevelType w:val="hybridMultilevel"/>
    <w:tmpl w:val="5120A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7257B"/>
    <w:multiLevelType w:val="hybridMultilevel"/>
    <w:tmpl w:val="53FC6D84"/>
    <w:lvl w:ilvl="0" w:tplc="10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7DAA51E">
      <w:numFmt w:val="bullet"/>
      <w:lvlText w:val="-"/>
      <w:lvlJc w:val="left"/>
      <w:pPr>
        <w:ind w:left="1452" w:hanging="360"/>
      </w:pPr>
      <w:rPr>
        <w:rFonts w:ascii="Calibri" w:eastAsia="Times New Roman" w:hAnsi="Calibri" w:cs="Helvetica" w:hint="default"/>
      </w:rPr>
    </w:lvl>
    <w:lvl w:ilvl="2" w:tplc="10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>
    <w:nsid w:val="31356D57"/>
    <w:multiLevelType w:val="hybridMultilevel"/>
    <w:tmpl w:val="59C69E0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E236D"/>
    <w:multiLevelType w:val="hybridMultilevel"/>
    <w:tmpl w:val="65D408C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7570E"/>
    <w:multiLevelType w:val="hybridMultilevel"/>
    <w:tmpl w:val="E6587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84F82"/>
    <w:multiLevelType w:val="hybridMultilevel"/>
    <w:tmpl w:val="EE7CBC2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301D5"/>
    <w:multiLevelType w:val="hybridMultilevel"/>
    <w:tmpl w:val="CF4A0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20B3D"/>
    <w:multiLevelType w:val="hybridMultilevel"/>
    <w:tmpl w:val="981CF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40920"/>
    <w:multiLevelType w:val="hybridMultilevel"/>
    <w:tmpl w:val="04E06A5C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D078A"/>
    <w:multiLevelType w:val="hybridMultilevel"/>
    <w:tmpl w:val="DA4C2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51304"/>
    <w:multiLevelType w:val="hybridMultilevel"/>
    <w:tmpl w:val="50BE0AAC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7CE4"/>
    <w:multiLevelType w:val="hybridMultilevel"/>
    <w:tmpl w:val="284E95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94AD2"/>
    <w:multiLevelType w:val="hybridMultilevel"/>
    <w:tmpl w:val="43B86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10A92"/>
    <w:multiLevelType w:val="hybridMultilevel"/>
    <w:tmpl w:val="7EAE715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A2EE9"/>
    <w:multiLevelType w:val="hybridMultilevel"/>
    <w:tmpl w:val="E23CC276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14C7C"/>
    <w:multiLevelType w:val="hybridMultilevel"/>
    <w:tmpl w:val="369E9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C7BC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27199"/>
    <w:multiLevelType w:val="hybridMultilevel"/>
    <w:tmpl w:val="A44EDB3A"/>
    <w:lvl w:ilvl="0" w:tplc="382E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A55585"/>
    <w:multiLevelType w:val="hybridMultilevel"/>
    <w:tmpl w:val="330A8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C71C7"/>
    <w:multiLevelType w:val="hybridMultilevel"/>
    <w:tmpl w:val="7624D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C22B68"/>
    <w:multiLevelType w:val="hybridMultilevel"/>
    <w:tmpl w:val="E0C6AD14"/>
    <w:lvl w:ilvl="0" w:tplc="7A547F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43D9C"/>
    <w:multiLevelType w:val="hybridMultilevel"/>
    <w:tmpl w:val="A9D015D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A40F2"/>
    <w:multiLevelType w:val="hybridMultilevel"/>
    <w:tmpl w:val="7CCE8390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4300A"/>
    <w:multiLevelType w:val="hybridMultilevel"/>
    <w:tmpl w:val="6AC0E0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D51ADA"/>
    <w:multiLevelType w:val="hybridMultilevel"/>
    <w:tmpl w:val="AB0C68DE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33319A"/>
    <w:multiLevelType w:val="hybridMultilevel"/>
    <w:tmpl w:val="33C6A0A4"/>
    <w:lvl w:ilvl="0" w:tplc="C38C7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74C5F"/>
    <w:multiLevelType w:val="hybridMultilevel"/>
    <w:tmpl w:val="D0200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C00F1"/>
    <w:multiLevelType w:val="hybridMultilevel"/>
    <w:tmpl w:val="BE5C87A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D97F5F"/>
    <w:multiLevelType w:val="hybridMultilevel"/>
    <w:tmpl w:val="84D679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1249D"/>
    <w:multiLevelType w:val="hybridMultilevel"/>
    <w:tmpl w:val="90D24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1F3CA9"/>
    <w:multiLevelType w:val="hybridMultilevel"/>
    <w:tmpl w:val="D38642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34E46"/>
    <w:multiLevelType w:val="hybridMultilevel"/>
    <w:tmpl w:val="13D07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47FB4"/>
    <w:multiLevelType w:val="hybridMultilevel"/>
    <w:tmpl w:val="F5D8123C"/>
    <w:lvl w:ilvl="0" w:tplc="436CF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24"/>
  </w:num>
  <w:num w:numId="5">
    <w:abstractNumId w:val="2"/>
  </w:num>
  <w:num w:numId="6">
    <w:abstractNumId w:val="6"/>
  </w:num>
  <w:num w:numId="7">
    <w:abstractNumId w:val="30"/>
  </w:num>
  <w:num w:numId="8">
    <w:abstractNumId w:val="1"/>
  </w:num>
  <w:num w:numId="9">
    <w:abstractNumId w:val="31"/>
  </w:num>
  <w:num w:numId="10">
    <w:abstractNumId w:val="33"/>
  </w:num>
  <w:num w:numId="11">
    <w:abstractNumId w:val="34"/>
  </w:num>
  <w:num w:numId="12">
    <w:abstractNumId w:val="15"/>
  </w:num>
  <w:num w:numId="13">
    <w:abstractNumId w:val="0"/>
  </w:num>
  <w:num w:numId="14">
    <w:abstractNumId w:val="25"/>
  </w:num>
  <w:num w:numId="15">
    <w:abstractNumId w:val="3"/>
  </w:num>
  <w:num w:numId="16">
    <w:abstractNumId w:val="28"/>
  </w:num>
  <w:num w:numId="17">
    <w:abstractNumId w:val="36"/>
  </w:num>
  <w:num w:numId="18">
    <w:abstractNumId w:val="4"/>
  </w:num>
  <w:num w:numId="19">
    <w:abstractNumId w:val="32"/>
  </w:num>
  <w:num w:numId="20">
    <w:abstractNumId w:val="14"/>
  </w:num>
  <w:num w:numId="21">
    <w:abstractNumId w:val="41"/>
  </w:num>
  <w:num w:numId="22">
    <w:abstractNumId w:val="5"/>
  </w:num>
  <w:num w:numId="23">
    <w:abstractNumId w:val="9"/>
  </w:num>
  <w:num w:numId="24">
    <w:abstractNumId w:val="12"/>
  </w:num>
  <w:num w:numId="25">
    <w:abstractNumId w:val="35"/>
  </w:num>
  <w:num w:numId="26">
    <w:abstractNumId w:val="7"/>
  </w:num>
  <w:num w:numId="27">
    <w:abstractNumId w:val="20"/>
  </w:num>
  <w:num w:numId="28">
    <w:abstractNumId w:val="29"/>
  </w:num>
  <w:num w:numId="29">
    <w:abstractNumId w:val="17"/>
  </w:num>
  <w:num w:numId="30">
    <w:abstractNumId w:val="27"/>
  </w:num>
  <w:num w:numId="31">
    <w:abstractNumId w:val="40"/>
  </w:num>
  <w:num w:numId="32">
    <w:abstractNumId w:val="38"/>
  </w:num>
  <w:num w:numId="33">
    <w:abstractNumId w:val="22"/>
  </w:num>
  <w:num w:numId="34">
    <w:abstractNumId w:val="23"/>
  </w:num>
  <w:num w:numId="35">
    <w:abstractNumId w:val="21"/>
  </w:num>
  <w:num w:numId="36">
    <w:abstractNumId w:val="39"/>
  </w:num>
  <w:num w:numId="37">
    <w:abstractNumId w:val="8"/>
  </w:num>
  <w:num w:numId="38">
    <w:abstractNumId w:val="37"/>
  </w:num>
  <w:num w:numId="39">
    <w:abstractNumId w:val="16"/>
  </w:num>
  <w:num w:numId="40">
    <w:abstractNumId w:val="10"/>
  </w:num>
  <w:num w:numId="41">
    <w:abstractNumId w:val="2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DF"/>
    <w:rsid w:val="00002069"/>
    <w:rsid w:val="00026FE1"/>
    <w:rsid w:val="00035515"/>
    <w:rsid w:val="0004234D"/>
    <w:rsid w:val="00043651"/>
    <w:rsid w:val="00045510"/>
    <w:rsid w:val="000607E8"/>
    <w:rsid w:val="00061867"/>
    <w:rsid w:val="00065A53"/>
    <w:rsid w:val="00067A15"/>
    <w:rsid w:val="000720BA"/>
    <w:rsid w:val="00095721"/>
    <w:rsid w:val="0009753B"/>
    <w:rsid w:val="000A7541"/>
    <w:rsid w:val="000C4BFA"/>
    <w:rsid w:val="000D4B9A"/>
    <w:rsid w:val="000F4230"/>
    <w:rsid w:val="000F64ED"/>
    <w:rsid w:val="00107DB2"/>
    <w:rsid w:val="0011447E"/>
    <w:rsid w:val="00152F1B"/>
    <w:rsid w:val="001A690C"/>
    <w:rsid w:val="001C28B4"/>
    <w:rsid w:val="001F2E3B"/>
    <w:rsid w:val="001F4245"/>
    <w:rsid w:val="0020784F"/>
    <w:rsid w:val="00222AD0"/>
    <w:rsid w:val="00227624"/>
    <w:rsid w:val="0023099B"/>
    <w:rsid w:val="00230C42"/>
    <w:rsid w:val="002422E2"/>
    <w:rsid w:val="0027644D"/>
    <w:rsid w:val="002B5572"/>
    <w:rsid w:val="002D2B13"/>
    <w:rsid w:val="002E3A23"/>
    <w:rsid w:val="002F2F5A"/>
    <w:rsid w:val="00323CD8"/>
    <w:rsid w:val="00344A0D"/>
    <w:rsid w:val="00363C72"/>
    <w:rsid w:val="003649D0"/>
    <w:rsid w:val="003A1D83"/>
    <w:rsid w:val="003D45BF"/>
    <w:rsid w:val="004127A3"/>
    <w:rsid w:val="00414EFD"/>
    <w:rsid w:val="00441E0C"/>
    <w:rsid w:val="004432D3"/>
    <w:rsid w:val="004464CD"/>
    <w:rsid w:val="00450DC6"/>
    <w:rsid w:val="00454C93"/>
    <w:rsid w:val="004848BA"/>
    <w:rsid w:val="004A3AE6"/>
    <w:rsid w:val="004B4F2A"/>
    <w:rsid w:val="004C24DF"/>
    <w:rsid w:val="004E2CE6"/>
    <w:rsid w:val="004F6B60"/>
    <w:rsid w:val="00506F1B"/>
    <w:rsid w:val="00511492"/>
    <w:rsid w:val="00531D54"/>
    <w:rsid w:val="00582B9E"/>
    <w:rsid w:val="00596FAF"/>
    <w:rsid w:val="005A2012"/>
    <w:rsid w:val="005A494E"/>
    <w:rsid w:val="006007BF"/>
    <w:rsid w:val="006026B1"/>
    <w:rsid w:val="00603B7E"/>
    <w:rsid w:val="00606ADB"/>
    <w:rsid w:val="006172B9"/>
    <w:rsid w:val="00633227"/>
    <w:rsid w:val="00633CF8"/>
    <w:rsid w:val="00645ECD"/>
    <w:rsid w:val="006D6BE3"/>
    <w:rsid w:val="006E400A"/>
    <w:rsid w:val="0070566C"/>
    <w:rsid w:val="00705769"/>
    <w:rsid w:val="00712E51"/>
    <w:rsid w:val="00713665"/>
    <w:rsid w:val="00722CED"/>
    <w:rsid w:val="00723A99"/>
    <w:rsid w:val="007365BB"/>
    <w:rsid w:val="00744472"/>
    <w:rsid w:val="00753343"/>
    <w:rsid w:val="007B6E24"/>
    <w:rsid w:val="007C328F"/>
    <w:rsid w:val="0083447E"/>
    <w:rsid w:val="00834C15"/>
    <w:rsid w:val="00840E19"/>
    <w:rsid w:val="0085356B"/>
    <w:rsid w:val="00875DB7"/>
    <w:rsid w:val="008872E4"/>
    <w:rsid w:val="008B067F"/>
    <w:rsid w:val="008B5E08"/>
    <w:rsid w:val="00946D8E"/>
    <w:rsid w:val="009639BD"/>
    <w:rsid w:val="009749B4"/>
    <w:rsid w:val="009A2B08"/>
    <w:rsid w:val="009B4BBF"/>
    <w:rsid w:val="009C2761"/>
    <w:rsid w:val="009D12CD"/>
    <w:rsid w:val="009D175C"/>
    <w:rsid w:val="00A15447"/>
    <w:rsid w:val="00A60DF5"/>
    <w:rsid w:val="00A70877"/>
    <w:rsid w:val="00A85813"/>
    <w:rsid w:val="00A92728"/>
    <w:rsid w:val="00AA67DC"/>
    <w:rsid w:val="00AB564E"/>
    <w:rsid w:val="00AD4336"/>
    <w:rsid w:val="00AE00F0"/>
    <w:rsid w:val="00B12EC7"/>
    <w:rsid w:val="00B2251E"/>
    <w:rsid w:val="00B32447"/>
    <w:rsid w:val="00B53022"/>
    <w:rsid w:val="00B932BC"/>
    <w:rsid w:val="00BA4973"/>
    <w:rsid w:val="00BB0B1B"/>
    <w:rsid w:val="00C031B7"/>
    <w:rsid w:val="00C13794"/>
    <w:rsid w:val="00C27C0F"/>
    <w:rsid w:val="00C379A8"/>
    <w:rsid w:val="00C4067E"/>
    <w:rsid w:val="00C803C7"/>
    <w:rsid w:val="00CD0DB0"/>
    <w:rsid w:val="00CE0212"/>
    <w:rsid w:val="00CF5053"/>
    <w:rsid w:val="00D10FDF"/>
    <w:rsid w:val="00D14A24"/>
    <w:rsid w:val="00D225F2"/>
    <w:rsid w:val="00D517B2"/>
    <w:rsid w:val="00D63B82"/>
    <w:rsid w:val="00D81BF2"/>
    <w:rsid w:val="00DB5747"/>
    <w:rsid w:val="00DF24C6"/>
    <w:rsid w:val="00DF2774"/>
    <w:rsid w:val="00E01298"/>
    <w:rsid w:val="00E36EC7"/>
    <w:rsid w:val="00E816A9"/>
    <w:rsid w:val="00EA1BA1"/>
    <w:rsid w:val="00EC20D4"/>
    <w:rsid w:val="00F16094"/>
    <w:rsid w:val="00F44C43"/>
    <w:rsid w:val="00FA4402"/>
    <w:rsid w:val="00FB4F05"/>
    <w:rsid w:val="00FE0A21"/>
    <w:rsid w:val="00FE4A81"/>
    <w:rsid w:val="00FE697E"/>
    <w:rsid w:val="00F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BEF6"/>
  <w15:docId w15:val="{581FE4A5-A366-4BE9-BFF4-4E4A30B5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C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49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230"/>
    <w:pPr>
      <w:spacing w:before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4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6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4C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F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92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28"/>
    <w:rPr>
      <w:b/>
      <w:bCs/>
      <w:sz w:val="20"/>
      <w:szCs w:val="20"/>
    </w:rPr>
  </w:style>
  <w:style w:type="paragraph" w:customStyle="1" w:styleId="Action">
    <w:name w:val="Action"/>
    <w:basedOn w:val="Normal"/>
    <w:uiPriority w:val="99"/>
    <w:rsid w:val="0070566C"/>
    <w:rPr>
      <w:rFonts w:ascii="Cambria" w:eastAsia="MS ??" w:hAnsi="Cambria" w:cs="Cambria"/>
      <w:b/>
      <w:bCs/>
      <w:color w:val="C0504D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70566C"/>
    <w:pPr>
      <w:spacing w:before="120"/>
      <w:ind w:left="284" w:hanging="284"/>
    </w:pPr>
    <w:rPr>
      <w:rFonts w:eastAsia="MS ??" w:cs="Cambria"/>
      <w:sz w:val="20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66C"/>
    <w:rPr>
      <w:rFonts w:eastAsia="MS ??" w:cs="Cambria"/>
      <w:sz w:val="20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70566C"/>
    <w:rPr>
      <w:vertAlign w:val="superscript"/>
    </w:rPr>
  </w:style>
  <w:style w:type="character" w:styleId="Hyperlink">
    <w:name w:val="Hyperlink"/>
    <w:basedOn w:val="DefaultParagraphFont"/>
    <w:uiPriority w:val="99"/>
    <w:rsid w:val="002F2F5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A494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F466-4330-449A-AD32-551B1F5E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Webb</dc:creator>
  <cp:keywords/>
  <dc:description/>
  <cp:lastModifiedBy>Carolyn</cp:lastModifiedBy>
  <cp:revision>16</cp:revision>
  <dcterms:created xsi:type="dcterms:W3CDTF">2014-06-17T19:20:00Z</dcterms:created>
  <dcterms:modified xsi:type="dcterms:W3CDTF">2014-09-06T15:24:00Z</dcterms:modified>
</cp:coreProperties>
</file>